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51AED" w14:textId="4F076EB2" w:rsidR="00686AD6" w:rsidRPr="00442326" w:rsidRDefault="008E6DD8" w:rsidP="00686AD6">
      <w:pPr>
        <w:spacing w:after="0" w:line="240" w:lineRule="auto"/>
        <w:rPr>
          <w:rFonts w:ascii="Arial" w:hAnsi="Arial" w:cs="Arial"/>
          <w:b/>
          <w:lang w:val="fr-FR"/>
        </w:rPr>
      </w:pPr>
      <w:bookmarkStart w:id="0" w:name="_GoBack"/>
      <w:bookmarkEnd w:id="0"/>
      <w:r>
        <w:rPr>
          <w:rFonts w:ascii="Arial" w:hAnsi="Arial" w:cs="Arial"/>
          <w:b/>
          <w:lang w:val="fr-FR"/>
        </w:rPr>
        <w:t>Numéro de contrat</w:t>
      </w:r>
      <w:r w:rsidR="00686AD6" w:rsidRPr="00442326">
        <w:rPr>
          <w:rFonts w:ascii="Arial" w:hAnsi="Arial" w:cs="Arial"/>
          <w:b/>
          <w:lang w:val="fr-FR"/>
        </w:rPr>
        <w:t xml:space="preserve"> : </w:t>
      </w:r>
      <w:r w:rsidR="0033370A" w:rsidRPr="007C3FAF">
        <w:rPr>
          <w:rFonts w:ascii="Arial" w:hAnsi="Arial" w:cs="Arial"/>
          <w:b/>
          <w:lang w:val="fr-FR"/>
        </w:rPr>
        <w:t>G0</w:t>
      </w:r>
      <w:r w:rsidR="007C3FAF" w:rsidRPr="007C3FAF">
        <w:rPr>
          <w:rFonts w:ascii="Arial" w:hAnsi="Arial" w:cs="Arial"/>
          <w:b/>
          <w:lang w:val="fr-FR"/>
        </w:rPr>
        <w:t>397</w:t>
      </w:r>
    </w:p>
    <w:p w14:paraId="1816C96C" w14:textId="2F19002D" w:rsidR="00E31A07" w:rsidRPr="0067419F" w:rsidRDefault="00E31A07" w:rsidP="00E31A07">
      <w:pPr>
        <w:spacing w:before="120"/>
        <w:ind w:right="454"/>
        <w:rPr>
          <w:rFonts w:ascii="Arial" w:hAnsi="Arial" w:cs="Arial"/>
          <w:b/>
          <w:lang w:val="fr-FR"/>
        </w:rPr>
      </w:pPr>
      <w:r w:rsidRPr="0067419F">
        <w:rPr>
          <w:rFonts w:ascii="Arial" w:hAnsi="Arial" w:cs="Arial"/>
          <w:b/>
          <w:lang w:val="fr-FR"/>
        </w:rPr>
        <w:t xml:space="preserve">Code </w:t>
      </w:r>
      <w:r w:rsidRPr="00E31A07">
        <w:rPr>
          <w:rFonts w:ascii="Arial" w:hAnsi="Arial" w:cs="Arial"/>
          <w:b/>
          <w:lang w:val="fr-FR"/>
        </w:rPr>
        <w:t>Partenaire</w:t>
      </w:r>
      <w:r w:rsidRPr="0067419F">
        <w:rPr>
          <w:rFonts w:ascii="Arial" w:hAnsi="Arial" w:cs="Arial"/>
          <w:b/>
          <w:lang w:val="fr-FR"/>
        </w:rPr>
        <w:t xml:space="preserve"> : </w:t>
      </w:r>
      <w:r w:rsidR="007C3FAF">
        <w:rPr>
          <w:rFonts w:ascii="Arial" w:hAnsi="Arial" w:cs="Arial"/>
          <w:b/>
          <w:lang w:val="fr-FR"/>
        </w:rPr>
        <w:t>75C023</w:t>
      </w:r>
    </w:p>
    <w:p w14:paraId="3D39E71C" w14:textId="77777777" w:rsidR="00686AD6" w:rsidRPr="00544889" w:rsidRDefault="00686AD6" w:rsidP="00EC0DC0">
      <w:pPr>
        <w:spacing w:after="0" w:line="240" w:lineRule="auto"/>
        <w:ind w:right="163"/>
        <w:rPr>
          <w:rFonts w:ascii="Arial" w:eastAsia="Arial" w:hAnsi="Arial" w:cs="Arial"/>
          <w:b/>
          <w:bCs/>
          <w:color w:val="093370"/>
          <w:spacing w:val="-4"/>
          <w:w w:val="106"/>
          <w:sz w:val="48"/>
          <w:szCs w:val="48"/>
          <w:lang w:val="fr-FR"/>
        </w:rPr>
      </w:pPr>
    </w:p>
    <w:p w14:paraId="716403D2" w14:textId="77777777" w:rsidR="00CF30B2" w:rsidRPr="00D96A85" w:rsidRDefault="009C7463" w:rsidP="00EC0DC0">
      <w:pPr>
        <w:spacing w:after="0" w:line="240" w:lineRule="auto"/>
        <w:ind w:right="163"/>
        <w:rPr>
          <w:rFonts w:ascii="Arial" w:eastAsia="Arial" w:hAnsi="Arial" w:cs="Arial"/>
          <w:b/>
          <w:bCs/>
          <w:color w:val="093370"/>
          <w:spacing w:val="-4"/>
          <w:w w:val="106"/>
          <w:sz w:val="48"/>
          <w:szCs w:val="48"/>
          <w:lang w:val="fr-FR"/>
        </w:rPr>
      </w:pPr>
      <w:r w:rsidRPr="006D167A">
        <w:rPr>
          <w:rFonts w:ascii="Arial" w:eastAsia="Arial" w:hAnsi="Arial" w:cs="Arial"/>
          <w:b/>
          <w:bCs/>
          <w:noProof/>
          <w:color w:val="093370"/>
          <w:spacing w:val="-4"/>
          <w:sz w:val="48"/>
          <w:szCs w:val="48"/>
          <w:lang w:val="fr-FR" w:eastAsia="fr-FR"/>
        </w:rPr>
        <mc:AlternateContent>
          <mc:Choice Requires="wpg">
            <w:drawing>
              <wp:anchor distT="0" distB="0" distL="114300" distR="114300" simplePos="0" relativeHeight="251658240" behindDoc="1" locked="0" layoutInCell="1" allowOverlap="1" wp14:anchorId="6EEBD63A" wp14:editId="68866036">
                <wp:simplePos x="0" y="0"/>
                <wp:positionH relativeFrom="page">
                  <wp:posOffset>4544695</wp:posOffset>
                </wp:positionH>
                <wp:positionV relativeFrom="page">
                  <wp:posOffset>0</wp:posOffset>
                </wp:positionV>
                <wp:extent cx="3029585" cy="10693400"/>
                <wp:effectExtent l="1270" t="0" r="0" b="3175"/>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10693400"/>
                          <a:chOff x="6817" y="0"/>
                          <a:chExt cx="5083" cy="16840"/>
                        </a:xfrm>
                      </wpg:grpSpPr>
                      <wps:wsp>
                        <wps:cNvPr id="6" name="Freeform 18"/>
                        <wps:cNvSpPr>
                          <a:spLocks/>
                        </wps:cNvSpPr>
                        <wps:spPr bwMode="auto">
                          <a:xfrm>
                            <a:off x="6817" y="0"/>
                            <a:ext cx="5083" cy="16840"/>
                          </a:xfrm>
                          <a:custGeom>
                            <a:avLst/>
                            <a:gdLst>
                              <a:gd name="T0" fmla="*/ 0 w 5083"/>
                              <a:gd name="T1" fmla="*/ 16840 h 16840"/>
                              <a:gd name="T2" fmla="*/ 5083 w 5083"/>
                              <a:gd name="T3" fmla="*/ 16840 h 16840"/>
                              <a:gd name="T4" fmla="*/ 5083 w 5083"/>
                              <a:gd name="T5" fmla="*/ 0 h 16840"/>
                              <a:gd name="T6" fmla="*/ 0 w 5083"/>
                              <a:gd name="T7" fmla="*/ 0 h 16840"/>
                              <a:gd name="T8" fmla="*/ 0 w 5083"/>
                              <a:gd name="T9" fmla="*/ 16840 h 16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83" h="16840">
                                <a:moveTo>
                                  <a:pt x="0" y="16840"/>
                                </a:moveTo>
                                <a:lnTo>
                                  <a:pt x="5083" y="16840"/>
                                </a:lnTo>
                                <a:lnTo>
                                  <a:pt x="5083" y="0"/>
                                </a:lnTo>
                                <a:lnTo>
                                  <a:pt x="0" y="0"/>
                                </a:lnTo>
                                <a:lnTo>
                                  <a:pt x="0" y="16840"/>
                                </a:lnTo>
                              </a:path>
                            </a:pathLst>
                          </a:custGeom>
                          <a:solidFill>
                            <a:srgbClr val="BCB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A1FF6" id="Group 17" o:spid="_x0000_s1026" style="position:absolute;margin-left:357.85pt;margin-top:0;width:238.55pt;height:842pt;z-index:-251658240;mso-position-horizontal-relative:page;mso-position-vertical-relative:page" coordorigin="6817" coordsize="5083,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">
                <v:shape id="Freeform 18" o:spid="_x0000_s1027" style="position:absolute;left:6817;width:5083;height:16840;visibility:visible;mso-wrap-style:square;v-text-anchor:top" coordsize="5083,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" path="m,16840r5083,l5083,,,,,16840e" fillcolor="#bcbed5" stroked="f">
                  <v:path arrowok="t" o:connecttype="custom" o:connectlocs="0,16840;5083,16840;5083,0;0,0;0,16840" o:connectangles="0,0,0,0,0"/>
                </v:shape>
                <w10:wrap anchorx="page" anchory="page"/>
              </v:group>
            </w:pict>
          </mc:Fallback>
        </mc:AlternateContent>
      </w:r>
      <w:r w:rsidR="00694487" w:rsidRPr="006D167A">
        <w:rPr>
          <w:rFonts w:ascii="Arial" w:eastAsia="Arial" w:hAnsi="Arial" w:cs="Arial"/>
          <w:b/>
          <w:bCs/>
          <w:color w:val="093370"/>
          <w:spacing w:val="-4"/>
          <w:w w:val="106"/>
          <w:sz w:val="48"/>
          <w:szCs w:val="48"/>
          <w:lang w:val="fr-FR"/>
        </w:rPr>
        <w:t>NOTICE D’INFORMATION</w:t>
      </w:r>
    </w:p>
    <w:p w14:paraId="24F389A6" w14:textId="77777777" w:rsidR="00CF30B2" w:rsidRPr="00544889" w:rsidRDefault="00694487" w:rsidP="00EC0DC0">
      <w:pPr>
        <w:spacing w:after="0" w:line="240" w:lineRule="auto"/>
        <w:ind w:right="163"/>
        <w:rPr>
          <w:rFonts w:ascii="Arial" w:eastAsia="Arial" w:hAnsi="Arial" w:cs="Arial"/>
          <w:b/>
          <w:bCs/>
          <w:color w:val="093370"/>
          <w:spacing w:val="-4"/>
          <w:w w:val="106"/>
          <w:sz w:val="48"/>
          <w:szCs w:val="48"/>
          <w:lang w:val="fr-FR"/>
        </w:rPr>
      </w:pPr>
      <w:r w:rsidRPr="00544889">
        <w:rPr>
          <w:rFonts w:ascii="Arial" w:eastAsia="Arial" w:hAnsi="Arial" w:cs="Arial"/>
          <w:b/>
          <w:bCs/>
          <w:color w:val="093370"/>
          <w:spacing w:val="-4"/>
          <w:w w:val="106"/>
          <w:sz w:val="48"/>
          <w:szCs w:val="48"/>
          <w:lang w:val="fr-FR"/>
        </w:rPr>
        <w:t>DU CONTRAT</w:t>
      </w:r>
    </w:p>
    <w:p w14:paraId="2DF4709C" w14:textId="77777777" w:rsidR="00CF30B2" w:rsidRPr="00544889" w:rsidRDefault="00CF30B2" w:rsidP="00EC0DC0">
      <w:pPr>
        <w:spacing w:after="0" w:line="240" w:lineRule="auto"/>
        <w:ind w:right="163"/>
        <w:rPr>
          <w:rFonts w:ascii="Arial" w:hAnsi="Arial" w:cs="Arial"/>
          <w:sz w:val="14"/>
          <w:szCs w:val="14"/>
          <w:lang w:val="fr-FR"/>
        </w:rPr>
      </w:pPr>
    </w:p>
    <w:p w14:paraId="1590D935" w14:textId="77777777" w:rsidR="000046DC" w:rsidRDefault="00D22AD3" w:rsidP="0067419F">
      <w:pPr>
        <w:spacing w:after="0" w:line="240" w:lineRule="auto"/>
        <w:ind w:right="4415"/>
        <w:rPr>
          <w:rFonts w:ascii="Arial" w:eastAsia="Arial" w:hAnsi="Arial" w:cs="Arial"/>
          <w:color w:val="003574"/>
          <w:sz w:val="36"/>
          <w:szCs w:val="36"/>
          <w:lang w:val="fr-FR"/>
        </w:rPr>
      </w:pPr>
      <w:r w:rsidRPr="00D22AD3">
        <w:rPr>
          <w:rFonts w:ascii="Arial" w:eastAsia="Arial" w:hAnsi="Arial" w:cs="Arial"/>
          <w:color w:val="003574"/>
          <w:sz w:val="36"/>
          <w:szCs w:val="36"/>
          <w:lang w:val="fr-FR"/>
        </w:rPr>
        <w:t xml:space="preserve">Régime Frais de santé </w:t>
      </w:r>
    </w:p>
    <w:p w14:paraId="70E97322" w14:textId="7BBA8DBB" w:rsidR="004C7633" w:rsidRDefault="000046DC" w:rsidP="0067419F">
      <w:pPr>
        <w:spacing w:after="0" w:line="240" w:lineRule="auto"/>
        <w:ind w:right="4415"/>
        <w:rPr>
          <w:rFonts w:ascii="Arial" w:eastAsia="Arial" w:hAnsi="Arial" w:cs="Arial"/>
          <w:color w:val="003574"/>
          <w:sz w:val="36"/>
          <w:szCs w:val="36"/>
          <w:lang w:val="fr-FR"/>
        </w:rPr>
      </w:pPr>
      <w:r>
        <w:rPr>
          <w:rFonts w:ascii="Arial" w:eastAsia="Arial" w:hAnsi="Arial" w:cs="Arial"/>
          <w:color w:val="003574"/>
          <w:sz w:val="36"/>
          <w:szCs w:val="36"/>
          <w:lang w:val="fr-FR"/>
        </w:rPr>
        <w:t>Complément CFE</w:t>
      </w:r>
      <w:r w:rsidR="00B24F7A">
        <w:rPr>
          <w:rFonts w:ascii="Arial" w:eastAsia="Arial" w:hAnsi="Arial" w:cs="Arial"/>
          <w:color w:val="003574"/>
          <w:sz w:val="36"/>
          <w:szCs w:val="36"/>
          <w:lang w:val="fr-FR"/>
        </w:rPr>
        <w:t xml:space="preserve"> </w:t>
      </w:r>
    </w:p>
    <w:p w14:paraId="46F2D7FC" w14:textId="77777777" w:rsidR="004C7633" w:rsidRPr="00544889" w:rsidRDefault="004C7633" w:rsidP="00EC0DC0">
      <w:pPr>
        <w:spacing w:after="0" w:line="240" w:lineRule="auto"/>
        <w:ind w:right="163"/>
        <w:rPr>
          <w:rFonts w:ascii="Arial" w:eastAsia="Arial" w:hAnsi="Arial" w:cs="Arial"/>
          <w:b/>
          <w:bCs/>
          <w:color w:val="A8004C"/>
          <w:spacing w:val="44"/>
          <w:sz w:val="56"/>
          <w:szCs w:val="56"/>
          <w:lang w:val="fr-FR"/>
        </w:rPr>
      </w:pPr>
    </w:p>
    <w:p w14:paraId="6D54C978" w14:textId="77777777" w:rsidR="004C7633" w:rsidRPr="00544889" w:rsidRDefault="004C7633" w:rsidP="00EC0DC0">
      <w:pPr>
        <w:spacing w:after="0" w:line="240" w:lineRule="auto"/>
        <w:ind w:right="163"/>
        <w:rPr>
          <w:rFonts w:ascii="Arial" w:eastAsia="Arial" w:hAnsi="Arial" w:cs="Arial"/>
          <w:b/>
          <w:bCs/>
          <w:color w:val="A8004C"/>
          <w:spacing w:val="44"/>
          <w:sz w:val="56"/>
          <w:szCs w:val="56"/>
          <w:lang w:val="fr-FR"/>
        </w:rPr>
      </w:pPr>
    </w:p>
    <w:p w14:paraId="68C1E226" w14:textId="77777777" w:rsidR="00CF30B2" w:rsidRPr="00544889" w:rsidRDefault="00CF30B2" w:rsidP="00EC0DC0">
      <w:pPr>
        <w:spacing w:after="0" w:line="240" w:lineRule="auto"/>
        <w:ind w:right="163"/>
        <w:rPr>
          <w:rFonts w:ascii="Arial" w:hAnsi="Arial" w:cs="Arial"/>
          <w:sz w:val="56"/>
          <w:szCs w:val="56"/>
          <w:lang w:val="fr-FR"/>
        </w:rPr>
      </w:pPr>
    </w:p>
    <w:p w14:paraId="710DB8D3" w14:textId="0BD4D038" w:rsidR="00CF30B2" w:rsidRPr="00544889" w:rsidRDefault="00B24F7A" w:rsidP="00EC0DC0">
      <w:pPr>
        <w:spacing w:after="0" w:line="240" w:lineRule="auto"/>
        <w:ind w:right="163"/>
        <w:rPr>
          <w:rFonts w:ascii="Arial" w:eastAsia="Arial" w:hAnsi="Arial" w:cs="Arial"/>
          <w:b/>
          <w:color w:val="093370"/>
          <w:spacing w:val="-5"/>
          <w:w w:val="111"/>
          <w:sz w:val="48"/>
          <w:szCs w:val="48"/>
          <w:lang w:val="fr-FR"/>
        </w:rPr>
      </w:pPr>
      <w:r w:rsidRPr="007C3FAF">
        <w:rPr>
          <w:rFonts w:ascii="Arial" w:eastAsia="Arial" w:hAnsi="Arial" w:cs="Arial"/>
          <w:b/>
          <w:bCs/>
          <w:color w:val="093370"/>
          <w:spacing w:val="-4"/>
          <w:w w:val="106"/>
          <w:sz w:val="48"/>
          <w:szCs w:val="48"/>
          <w:lang w:val="fr-FR"/>
        </w:rPr>
        <w:t>G0</w:t>
      </w:r>
      <w:r w:rsidR="007C3FAF">
        <w:rPr>
          <w:rFonts w:ascii="Arial" w:eastAsia="Arial" w:hAnsi="Arial" w:cs="Arial"/>
          <w:b/>
          <w:bCs/>
          <w:color w:val="093370"/>
          <w:spacing w:val="-4"/>
          <w:w w:val="106"/>
          <w:sz w:val="48"/>
          <w:szCs w:val="48"/>
          <w:lang w:val="fr-FR"/>
        </w:rPr>
        <w:t>397</w:t>
      </w:r>
    </w:p>
    <w:p w14:paraId="36785B82" w14:textId="77777777" w:rsidR="00FA01A5" w:rsidRPr="00544889" w:rsidRDefault="00FA01A5" w:rsidP="00EC0DC0">
      <w:pPr>
        <w:spacing w:after="0" w:line="240" w:lineRule="auto"/>
        <w:ind w:right="163"/>
        <w:rPr>
          <w:rFonts w:ascii="Arial" w:eastAsia="Arial" w:hAnsi="Arial" w:cs="Arial"/>
          <w:sz w:val="80"/>
          <w:szCs w:val="80"/>
          <w:lang w:val="fr-FR"/>
        </w:rPr>
      </w:pPr>
    </w:p>
    <w:p w14:paraId="425B5096" w14:textId="77777777" w:rsidR="00CF30B2" w:rsidRPr="00241050" w:rsidRDefault="008E6DD8" w:rsidP="0067419F">
      <w:pPr>
        <w:spacing w:after="0" w:line="240" w:lineRule="auto"/>
        <w:ind w:right="4415"/>
        <w:rPr>
          <w:rFonts w:ascii="Arial" w:hAnsi="Arial" w:cs="Arial"/>
          <w:color w:val="003574"/>
          <w:sz w:val="20"/>
          <w:szCs w:val="20"/>
          <w:lang w:val="fr-FR"/>
        </w:rPr>
      </w:pPr>
      <w:r>
        <w:rPr>
          <w:rFonts w:ascii="Arial" w:eastAsia="Arial" w:hAnsi="Arial" w:cs="Arial"/>
          <w:color w:val="003574"/>
          <w:sz w:val="36"/>
          <w:szCs w:val="36"/>
          <w:lang w:val="fr-FR"/>
        </w:rPr>
        <w:t xml:space="preserve">Souscrit par </w:t>
      </w:r>
      <w:r w:rsidR="0067419F">
        <w:rPr>
          <w:rFonts w:ascii="Arial" w:eastAsia="Arial" w:hAnsi="Arial" w:cs="Arial"/>
          <w:color w:val="003574"/>
          <w:sz w:val="36"/>
          <w:szCs w:val="36"/>
          <w:lang w:val="fr-FR"/>
        </w:rPr>
        <w:t>l</w:t>
      </w:r>
      <w:r w:rsidR="0067419F" w:rsidRPr="0067419F">
        <w:rPr>
          <w:rFonts w:ascii="Arial" w:eastAsia="Arial" w:hAnsi="Arial" w:cs="Arial"/>
          <w:color w:val="003574"/>
          <w:sz w:val="36"/>
          <w:szCs w:val="36"/>
          <w:lang w:val="fr-FR"/>
        </w:rPr>
        <w:t xml:space="preserve">’Association </w:t>
      </w:r>
      <w:r w:rsidR="00370494">
        <w:rPr>
          <w:rFonts w:ascii="Arial" w:eastAsia="Arial" w:hAnsi="Arial" w:cs="Arial"/>
          <w:color w:val="003574"/>
          <w:sz w:val="36"/>
          <w:szCs w:val="36"/>
          <w:lang w:val="fr-FR"/>
        </w:rPr>
        <w:t>« </w:t>
      </w:r>
      <w:r w:rsidR="0033370A">
        <w:rPr>
          <w:rFonts w:ascii="Arial" w:eastAsia="Arial" w:hAnsi="Arial" w:cs="Arial"/>
          <w:color w:val="003574"/>
          <w:sz w:val="36"/>
          <w:szCs w:val="36"/>
          <w:lang w:val="fr-FR"/>
        </w:rPr>
        <w:t>Assurance Santé Monde</w:t>
      </w:r>
      <w:r w:rsidR="00370494">
        <w:rPr>
          <w:rFonts w:ascii="Arial" w:eastAsia="Arial" w:hAnsi="Arial" w:cs="Arial"/>
          <w:color w:val="003574"/>
          <w:sz w:val="36"/>
          <w:szCs w:val="36"/>
          <w:lang w:val="fr-FR"/>
        </w:rPr>
        <w:t> »</w:t>
      </w:r>
    </w:p>
    <w:p w14:paraId="442F5379" w14:textId="77777777" w:rsidR="00CF30B2" w:rsidRPr="00544889" w:rsidRDefault="00CF30B2" w:rsidP="00EC0DC0">
      <w:pPr>
        <w:spacing w:after="0" w:line="240" w:lineRule="auto"/>
        <w:ind w:right="163"/>
        <w:rPr>
          <w:rFonts w:ascii="Arial" w:hAnsi="Arial" w:cs="Arial"/>
          <w:sz w:val="20"/>
          <w:szCs w:val="20"/>
          <w:lang w:val="fr-FR"/>
        </w:rPr>
      </w:pPr>
    </w:p>
    <w:p w14:paraId="66A21FA6" w14:textId="77777777" w:rsidR="00CF30B2" w:rsidRPr="00544889" w:rsidRDefault="00CF30B2" w:rsidP="00EC0DC0">
      <w:pPr>
        <w:spacing w:after="0" w:line="240" w:lineRule="auto"/>
        <w:ind w:right="163"/>
        <w:rPr>
          <w:rFonts w:ascii="Arial" w:hAnsi="Arial" w:cs="Arial"/>
          <w:sz w:val="26"/>
          <w:szCs w:val="26"/>
          <w:lang w:val="fr-FR"/>
        </w:rPr>
      </w:pPr>
    </w:p>
    <w:p w14:paraId="74A50336" w14:textId="77777777" w:rsidR="00AD56ED" w:rsidRPr="00544889" w:rsidRDefault="00AD56ED" w:rsidP="00EC0DC0">
      <w:pPr>
        <w:spacing w:after="0" w:line="240" w:lineRule="auto"/>
        <w:ind w:right="163"/>
        <w:rPr>
          <w:rFonts w:ascii="Arial" w:hAnsi="Arial" w:cs="Arial"/>
          <w:sz w:val="26"/>
          <w:szCs w:val="26"/>
          <w:lang w:val="fr-FR"/>
        </w:rPr>
      </w:pPr>
    </w:p>
    <w:p w14:paraId="79791BA2" w14:textId="77777777" w:rsidR="00AD56ED" w:rsidRPr="00544889" w:rsidRDefault="00AD56ED" w:rsidP="00EC0DC0">
      <w:pPr>
        <w:spacing w:after="0" w:line="240" w:lineRule="auto"/>
        <w:ind w:right="163"/>
        <w:rPr>
          <w:rFonts w:ascii="Arial" w:hAnsi="Arial" w:cs="Arial"/>
          <w:sz w:val="26"/>
          <w:szCs w:val="26"/>
          <w:lang w:val="fr-FR"/>
        </w:rPr>
      </w:pPr>
    </w:p>
    <w:p w14:paraId="36262125" w14:textId="77777777" w:rsidR="00CF30B2" w:rsidRPr="00544889" w:rsidRDefault="00633F10" w:rsidP="00EC0DC0">
      <w:pPr>
        <w:spacing w:after="0" w:line="240" w:lineRule="auto"/>
        <w:ind w:right="163"/>
        <w:rPr>
          <w:rFonts w:ascii="Arial" w:eastAsia="Arial" w:hAnsi="Arial" w:cs="Arial"/>
          <w:sz w:val="24"/>
          <w:szCs w:val="24"/>
          <w:lang w:val="fr-FR"/>
        </w:rPr>
      </w:pPr>
      <w:r w:rsidRPr="00544889">
        <w:rPr>
          <w:rFonts w:ascii="Arial" w:eastAsia="Arial" w:hAnsi="Arial" w:cs="Arial"/>
          <w:i/>
          <w:color w:val="093370"/>
          <w:w w:val="97"/>
          <w:sz w:val="24"/>
          <w:szCs w:val="24"/>
          <w:lang w:val="fr-FR"/>
        </w:rPr>
        <w:t>Document</w:t>
      </w:r>
      <w:r w:rsidR="00694487" w:rsidRPr="00544889">
        <w:rPr>
          <w:rFonts w:ascii="Arial" w:eastAsia="Arial" w:hAnsi="Arial" w:cs="Arial"/>
          <w:i/>
          <w:color w:val="093370"/>
          <w:spacing w:val="6"/>
          <w:w w:val="97"/>
          <w:sz w:val="24"/>
          <w:szCs w:val="24"/>
          <w:lang w:val="fr-FR"/>
        </w:rPr>
        <w:t xml:space="preserve"> </w:t>
      </w:r>
      <w:r w:rsidR="00694487" w:rsidRPr="00544889">
        <w:rPr>
          <w:rFonts w:ascii="Arial" w:eastAsia="Arial" w:hAnsi="Arial" w:cs="Arial"/>
          <w:i/>
          <w:color w:val="093370"/>
          <w:w w:val="101"/>
          <w:sz w:val="24"/>
          <w:szCs w:val="24"/>
          <w:lang w:val="fr-FR"/>
        </w:rPr>
        <w:t>contractuel</w:t>
      </w:r>
    </w:p>
    <w:p w14:paraId="6FD255B1" w14:textId="77777777" w:rsidR="00CF30B2" w:rsidRPr="00544889" w:rsidRDefault="00CF30B2" w:rsidP="00EC0DC0">
      <w:pPr>
        <w:spacing w:after="0" w:line="240" w:lineRule="auto"/>
        <w:ind w:right="163"/>
        <w:rPr>
          <w:rFonts w:ascii="Arial" w:hAnsi="Arial" w:cs="Arial"/>
          <w:sz w:val="17"/>
          <w:szCs w:val="17"/>
          <w:lang w:val="fr-FR"/>
        </w:rPr>
      </w:pPr>
    </w:p>
    <w:p w14:paraId="732E4B8D" w14:textId="77777777" w:rsidR="00CF30B2" w:rsidRPr="00544889" w:rsidRDefault="00CF30B2" w:rsidP="00EC0DC0">
      <w:pPr>
        <w:spacing w:after="0" w:line="240" w:lineRule="auto"/>
        <w:ind w:right="163"/>
        <w:rPr>
          <w:rFonts w:ascii="Arial" w:hAnsi="Arial" w:cs="Arial"/>
          <w:sz w:val="20"/>
          <w:szCs w:val="20"/>
          <w:lang w:val="fr-FR"/>
        </w:rPr>
      </w:pPr>
    </w:p>
    <w:p w14:paraId="521561EC" w14:textId="77777777" w:rsidR="00CF30B2" w:rsidRPr="00544889" w:rsidRDefault="00CF30B2" w:rsidP="00EC0DC0">
      <w:pPr>
        <w:spacing w:after="0" w:line="240" w:lineRule="auto"/>
        <w:ind w:right="163"/>
        <w:rPr>
          <w:rFonts w:ascii="Arial" w:hAnsi="Arial" w:cs="Arial"/>
          <w:sz w:val="20"/>
          <w:szCs w:val="20"/>
          <w:lang w:val="fr-FR"/>
        </w:rPr>
      </w:pPr>
    </w:p>
    <w:p w14:paraId="195A84C3" w14:textId="77777777" w:rsidR="00CF30B2" w:rsidRPr="00544889" w:rsidRDefault="00CF30B2" w:rsidP="00EC0DC0">
      <w:pPr>
        <w:spacing w:after="0" w:line="240" w:lineRule="auto"/>
        <w:ind w:right="163"/>
        <w:rPr>
          <w:rFonts w:ascii="Arial" w:hAnsi="Arial" w:cs="Arial"/>
          <w:sz w:val="20"/>
          <w:szCs w:val="20"/>
          <w:lang w:val="fr-FR"/>
        </w:rPr>
      </w:pPr>
    </w:p>
    <w:p w14:paraId="40A3E124" w14:textId="77777777" w:rsidR="00CF30B2" w:rsidRPr="00544889" w:rsidRDefault="00CF30B2" w:rsidP="00EC0DC0">
      <w:pPr>
        <w:spacing w:after="0" w:line="240" w:lineRule="auto"/>
        <w:ind w:right="163"/>
        <w:rPr>
          <w:rFonts w:ascii="Arial" w:hAnsi="Arial" w:cs="Arial"/>
          <w:sz w:val="20"/>
          <w:szCs w:val="20"/>
          <w:lang w:val="fr-FR"/>
        </w:rPr>
      </w:pPr>
    </w:p>
    <w:p w14:paraId="6A00F3AC" w14:textId="77777777" w:rsidR="00CF30B2" w:rsidRPr="00544889" w:rsidRDefault="00694487" w:rsidP="00EC0DC0">
      <w:pPr>
        <w:spacing w:after="0" w:line="240" w:lineRule="auto"/>
        <w:ind w:right="163"/>
        <w:rPr>
          <w:rFonts w:ascii="Arial" w:eastAsia="Arial" w:hAnsi="Arial" w:cs="Arial"/>
          <w:color w:val="003574"/>
          <w:sz w:val="24"/>
          <w:szCs w:val="24"/>
          <w:lang w:val="fr-FR"/>
        </w:rPr>
      </w:pPr>
      <w:r w:rsidRPr="00544889">
        <w:rPr>
          <w:rFonts w:ascii="Arial" w:eastAsia="Arial" w:hAnsi="Arial" w:cs="Arial"/>
          <w:i/>
          <w:color w:val="003574"/>
          <w:sz w:val="24"/>
          <w:szCs w:val="24"/>
          <w:lang w:val="fr-FR"/>
        </w:rPr>
        <w:t>A</w:t>
      </w:r>
      <w:r w:rsidRPr="00544889">
        <w:rPr>
          <w:rFonts w:ascii="Arial" w:eastAsia="Arial" w:hAnsi="Arial" w:cs="Arial"/>
          <w:i/>
          <w:color w:val="003574"/>
          <w:spacing w:val="-17"/>
          <w:sz w:val="24"/>
          <w:szCs w:val="24"/>
          <w:lang w:val="fr-FR"/>
        </w:rPr>
        <w:t xml:space="preserve"> </w:t>
      </w:r>
      <w:r w:rsidRPr="00544889">
        <w:rPr>
          <w:rFonts w:ascii="Arial" w:eastAsia="Arial" w:hAnsi="Arial" w:cs="Arial"/>
          <w:i/>
          <w:color w:val="003574"/>
          <w:sz w:val="24"/>
          <w:szCs w:val="24"/>
          <w:lang w:val="fr-FR"/>
        </w:rPr>
        <w:t>effet</w:t>
      </w:r>
      <w:r w:rsidRPr="00544889">
        <w:rPr>
          <w:rFonts w:ascii="Arial" w:eastAsia="Arial" w:hAnsi="Arial" w:cs="Arial"/>
          <w:i/>
          <w:color w:val="003574"/>
          <w:spacing w:val="18"/>
          <w:sz w:val="24"/>
          <w:szCs w:val="24"/>
          <w:lang w:val="fr-FR"/>
        </w:rPr>
        <w:t xml:space="preserve"> </w:t>
      </w:r>
      <w:r w:rsidRPr="00544889">
        <w:rPr>
          <w:rFonts w:ascii="Arial" w:eastAsia="Arial" w:hAnsi="Arial" w:cs="Arial"/>
          <w:i/>
          <w:color w:val="003574"/>
          <w:sz w:val="24"/>
          <w:szCs w:val="24"/>
          <w:lang w:val="fr-FR"/>
        </w:rPr>
        <w:t>du</w:t>
      </w:r>
      <w:r w:rsidRPr="00544889">
        <w:rPr>
          <w:rFonts w:ascii="Arial" w:eastAsia="Arial" w:hAnsi="Arial" w:cs="Arial"/>
          <w:i/>
          <w:color w:val="003574"/>
          <w:spacing w:val="-9"/>
          <w:sz w:val="24"/>
          <w:szCs w:val="24"/>
          <w:lang w:val="fr-FR"/>
        </w:rPr>
        <w:t xml:space="preserve"> </w:t>
      </w:r>
      <w:r w:rsidRPr="00544889">
        <w:rPr>
          <w:rFonts w:ascii="Arial" w:eastAsia="Arial" w:hAnsi="Arial" w:cs="Arial"/>
          <w:i/>
          <w:color w:val="003574"/>
          <w:sz w:val="24"/>
          <w:szCs w:val="24"/>
          <w:lang w:val="fr-FR"/>
        </w:rPr>
        <w:t>1</w:t>
      </w:r>
      <w:r w:rsidRPr="00544889">
        <w:rPr>
          <w:rFonts w:ascii="Arial" w:eastAsia="Arial" w:hAnsi="Arial" w:cs="Arial"/>
          <w:i/>
          <w:color w:val="003574"/>
          <w:position w:val="12"/>
          <w:sz w:val="12"/>
          <w:szCs w:val="12"/>
          <w:lang w:val="fr-FR"/>
        </w:rPr>
        <w:t xml:space="preserve">er </w:t>
      </w:r>
      <w:r w:rsidRPr="00544889">
        <w:rPr>
          <w:rFonts w:ascii="Arial" w:eastAsia="Arial" w:hAnsi="Arial" w:cs="Arial"/>
          <w:i/>
          <w:color w:val="003574"/>
          <w:spacing w:val="1"/>
          <w:position w:val="12"/>
          <w:sz w:val="12"/>
          <w:szCs w:val="12"/>
          <w:lang w:val="fr-FR"/>
        </w:rPr>
        <w:t xml:space="preserve"> </w:t>
      </w:r>
      <w:r w:rsidR="0033370A">
        <w:rPr>
          <w:rFonts w:ascii="Arial" w:eastAsia="Arial" w:hAnsi="Arial" w:cs="Arial"/>
          <w:i/>
          <w:color w:val="003574"/>
          <w:sz w:val="24"/>
          <w:szCs w:val="24"/>
          <w:lang w:val="fr-FR"/>
        </w:rPr>
        <w:t>avril 2018</w:t>
      </w:r>
    </w:p>
    <w:p w14:paraId="41910645" w14:textId="77777777" w:rsidR="00CF30B2" w:rsidRPr="00544889" w:rsidRDefault="00CF30B2" w:rsidP="00EC0DC0">
      <w:pPr>
        <w:spacing w:after="0" w:line="240" w:lineRule="auto"/>
        <w:ind w:right="163"/>
        <w:rPr>
          <w:rFonts w:ascii="Arial" w:hAnsi="Arial" w:cs="Arial"/>
          <w:sz w:val="19"/>
          <w:szCs w:val="19"/>
          <w:lang w:val="fr-FR"/>
        </w:rPr>
      </w:pPr>
    </w:p>
    <w:p w14:paraId="73AA5769" w14:textId="77777777" w:rsidR="00CF30B2" w:rsidRPr="00544889" w:rsidRDefault="00CF30B2" w:rsidP="00EC0DC0">
      <w:pPr>
        <w:spacing w:after="0" w:line="240" w:lineRule="auto"/>
        <w:ind w:right="163"/>
        <w:rPr>
          <w:rFonts w:ascii="Arial" w:hAnsi="Arial" w:cs="Arial"/>
          <w:sz w:val="20"/>
          <w:szCs w:val="20"/>
          <w:lang w:val="fr-FR"/>
        </w:rPr>
      </w:pPr>
    </w:p>
    <w:p w14:paraId="68E848E2" w14:textId="77777777" w:rsidR="00CF30B2" w:rsidRPr="00544889" w:rsidRDefault="00CF30B2" w:rsidP="00EC0DC0">
      <w:pPr>
        <w:spacing w:after="0" w:line="240" w:lineRule="auto"/>
        <w:ind w:right="163"/>
        <w:rPr>
          <w:rFonts w:ascii="Arial" w:hAnsi="Arial" w:cs="Arial"/>
          <w:sz w:val="20"/>
          <w:szCs w:val="20"/>
          <w:lang w:val="fr-FR"/>
        </w:rPr>
      </w:pPr>
    </w:p>
    <w:p w14:paraId="3240FC1D" w14:textId="77777777" w:rsidR="00CF30B2" w:rsidRPr="00544889" w:rsidRDefault="00CF30B2" w:rsidP="00EC0DC0">
      <w:pPr>
        <w:spacing w:after="0" w:line="240" w:lineRule="auto"/>
        <w:ind w:right="163"/>
        <w:rPr>
          <w:rFonts w:ascii="Arial" w:hAnsi="Arial" w:cs="Arial"/>
          <w:sz w:val="20"/>
          <w:szCs w:val="20"/>
          <w:lang w:val="fr-FR"/>
        </w:rPr>
      </w:pPr>
    </w:p>
    <w:p w14:paraId="0214C19A" w14:textId="77777777" w:rsidR="00CF30B2" w:rsidRPr="00544889" w:rsidRDefault="00CF30B2" w:rsidP="00EC0DC0">
      <w:pPr>
        <w:spacing w:after="0" w:line="240" w:lineRule="auto"/>
        <w:ind w:right="163"/>
        <w:rPr>
          <w:rFonts w:ascii="Arial" w:hAnsi="Arial" w:cs="Arial"/>
          <w:sz w:val="20"/>
          <w:szCs w:val="20"/>
          <w:lang w:val="fr-FR"/>
        </w:rPr>
      </w:pPr>
    </w:p>
    <w:p w14:paraId="7153D4FC" w14:textId="77777777" w:rsidR="00CF30B2" w:rsidRPr="00544889" w:rsidRDefault="00CF30B2" w:rsidP="00EC0DC0">
      <w:pPr>
        <w:spacing w:after="0" w:line="240" w:lineRule="auto"/>
        <w:ind w:right="163"/>
        <w:rPr>
          <w:rFonts w:ascii="Arial" w:hAnsi="Arial" w:cs="Arial"/>
          <w:sz w:val="20"/>
          <w:szCs w:val="20"/>
          <w:lang w:val="fr-FR"/>
        </w:rPr>
      </w:pPr>
    </w:p>
    <w:p w14:paraId="381EAF8D" w14:textId="77777777" w:rsidR="00CF30B2" w:rsidRPr="00544889" w:rsidRDefault="00CF30B2" w:rsidP="00EC0DC0">
      <w:pPr>
        <w:spacing w:after="0" w:line="240" w:lineRule="auto"/>
        <w:ind w:right="163"/>
        <w:rPr>
          <w:rFonts w:ascii="Arial" w:hAnsi="Arial" w:cs="Arial"/>
          <w:sz w:val="20"/>
          <w:szCs w:val="20"/>
          <w:lang w:val="fr-FR"/>
        </w:rPr>
      </w:pPr>
    </w:p>
    <w:p w14:paraId="0C418347" w14:textId="77777777" w:rsidR="00CF30B2" w:rsidRPr="00544889" w:rsidRDefault="00CF30B2" w:rsidP="00376496">
      <w:pPr>
        <w:spacing w:after="0" w:line="240" w:lineRule="auto"/>
        <w:ind w:right="163"/>
        <w:jc w:val="center"/>
        <w:rPr>
          <w:rFonts w:ascii="Arial" w:hAnsi="Arial" w:cs="Arial"/>
          <w:sz w:val="20"/>
          <w:szCs w:val="20"/>
          <w:lang w:val="fr-FR"/>
        </w:rPr>
      </w:pPr>
    </w:p>
    <w:p w14:paraId="4855E01B" w14:textId="77777777" w:rsidR="00CF30B2" w:rsidRPr="00544889" w:rsidRDefault="00CF30B2" w:rsidP="00EC0DC0">
      <w:pPr>
        <w:spacing w:after="0" w:line="240" w:lineRule="auto"/>
        <w:ind w:right="163"/>
        <w:rPr>
          <w:rFonts w:ascii="Arial" w:hAnsi="Arial" w:cs="Arial"/>
          <w:sz w:val="20"/>
          <w:szCs w:val="20"/>
          <w:lang w:val="fr-FR"/>
        </w:rPr>
      </w:pPr>
    </w:p>
    <w:p w14:paraId="2183572F" w14:textId="77777777" w:rsidR="00CF30B2" w:rsidRPr="00544889" w:rsidRDefault="00CF30B2" w:rsidP="00EC0DC0">
      <w:pPr>
        <w:spacing w:after="0" w:line="240" w:lineRule="auto"/>
        <w:ind w:right="163"/>
        <w:rPr>
          <w:rFonts w:ascii="Arial" w:hAnsi="Arial" w:cs="Arial"/>
          <w:sz w:val="20"/>
          <w:szCs w:val="20"/>
          <w:lang w:val="fr-FR"/>
        </w:rPr>
      </w:pPr>
    </w:p>
    <w:p w14:paraId="46B464B7" w14:textId="77777777" w:rsidR="00CF30B2" w:rsidRPr="00544889" w:rsidRDefault="00CF30B2" w:rsidP="00EC0DC0">
      <w:pPr>
        <w:spacing w:after="0" w:line="240" w:lineRule="auto"/>
        <w:ind w:right="163"/>
        <w:rPr>
          <w:rFonts w:ascii="Arial" w:hAnsi="Arial" w:cs="Arial"/>
          <w:sz w:val="20"/>
          <w:szCs w:val="20"/>
          <w:lang w:val="fr-FR"/>
        </w:rPr>
      </w:pPr>
    </w:p>
    <w:p w14:paraId="118894A1" w14:textId="77777777" w:rsidR="00C71503" w:rsidRPr="006D167A" w:rsidRDefault="00C71503" w:rsidP="00AD56ED">
      <w:pPr>
        <w:spacing w:after="0" w:line="240" w:lineRule="auto"/>
        <w:ind w:left="114" w:right="163"/>
        <w:rPr>
          <w:rFonts w:ascii="Arial" w:hAnsi="Arial" w:cs="Arial"/>
          <w:lang w:val="fr-FR"/>
        </w:rPr>
      </w:pPr>
    </w:p>
    <w:p w14:paraId="3FBA974A" w14:textId="77777777" w:rsidR="00D0544D" w:rsidRDefault="00686AD6" w:rsidP="00945267">
      <w:pPr>
        <w:spacing w:after="0" w:line="240" w:lineRule="auto"/>
        <w:rPr>
          <w:rFonts w:ascii="Arial" w:hAnsi="Arial" w:cs="Arial"/>
          <w:lang w:val="fr-FR"/>
        </w:rPr>
      </w:pPr>
      <w:r w:rsidRPr="006D167A">
        <w:rPr>
          <w:rFonts w:ascii="Arial" w:hAnsi="Arial" w:cs="Arial"/>
          <w:noProof/>
          <w:lang w:val="fr-FR" w:eastAsia="fr-FR"/>
        </w:rPr>
        <w:drawing>
          <wp:anchor distT="0" distB="0" distL="114300" distR="114300" simplePos="0" relativeHeight="251659264" behindDoc="1" locked="0" layoutInCell="1" allowOverlap="1" wp14:anchorId="0625DC40" wp14:editId="757F348D">
            <wp:simplePos x="0" y="0"/>
            <wp:positionH relativeFrom="column">
              <wp:posOffset>36830</wp:posOffset>
            </wp:positionH>
            <wp:positionV relativeFrom="paragraph">
              <wp:posOffset>154305</wp:posOffset>
            </wp:positionV>
            <wp:extent cx="2621915" cy="563245"/>
            <wp:effectExtent l="0" t="0" r="698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503" w:rsidRPr="006D167A">
        <w:rPr>
          <w:rFonts w:ascii="Arial" w:hAnsi="Arial" w:cs="Arial"/>
          <w:lang w:val="fr-FR"/>
        </w:rPr>
        <w:br w:type="page"/>
      </w:r>
    </w:p>
    <w:p w14:paraId="744AD190" w14:textId="77777777" w:rsidR="00945267" w:rsidRDefault="00945267" w:rsidP="00945267">
      <w:pPr>
        <w:spacing w:after="0" w:line="240" w:lineRule="auto"/>
        <w:rPr>
          <w:rFonts w:ascii="Arial" w:hAnsi="Arial" w:cs="Arial"/>
          <w:lang w:val="fr-FR"/>
        </w:rPr>
      </w:pPr>
    </w:p>
    <w:p w14:paraId="75567FCA" w14:textId="77777777" w:rsidR="00945267" w:rsidRPr="00945267" w:rsidRDefault="00945267" w:rsidP="00945267">
      <w:pPr>
        <w:spacing w:after="0" w:line="240" w:lineRule="auto"/>
        <w:rPr>
          <w:rFonts w:ascii="Arial" w:hAnsi="Arial" w:cs="Arial"/>
          <w:lang w:val="fr-FR"/>
        </w:rPr>
        <w:sectPr w:rsidR="00945267" w:rsidRPr="00945267" w:rsidSect="00734DEE">
          <w:headerReference w:type="even" r:id="rId9"/>
          <w:footerReference w:type="even" r:id="rId10"/>
          <w:footerReference w:type="default" r:id="rId11"/>
          <w:type w:val="continuous"/>
          <w:pgSz w:w="11920" w:h="16840"/>
          <w:pgMar w:top="1580" w:right="700" w:bottom="709" w:left="851" w:header="284" w:footer="212" w:gutter="0"/>
          <w:cols w:space="720"/>
        </w:sectPr>
      </w:pPr>
    </w:p>
    <w:p w14:paraId="1271599A" w14:textId="77777777" w:rsidR="005518C7" w:rsidRPr="00945267" w:rsidRDefault="005518C7" w:rsidP="00945267">
      <w:pPr>
        <w:spacing w:after="0" w:line="240" w:lineRule="auto"/>
        <w:ind w:right="163"/>
        <w:jc w:val="both"/>
        <w:rPr>
          <w:rFonts w:eastAsia="Arial" w:cs="Arial"/>
          <w:b/>
          <w:bCs/>
          <w:color w:val="A8004C"/>
          <w:position w:val="-1"/>
          <w:sz w:val="24"/>
          <w:szCs w:val="24"/>
          <w:lang w:val="fr-FR"/>
        </w:rPr>
      </w:pPr>
      <w:r w:rsidRPr="00945267">
        <w:rPr>
          <w:rFonts w:eastAsia="Arial" w:cs="Arial"/>
          <w:b/>
          <w:bCs/>
          <w:color w:val="A8004C"/>
          <w:position w:val="-1"/>
          <w:sz w:val="24"/>
          <w:szCs w:val="24"/>
          <w:lang w:val="fr-FR"/>
        </w:rPr>
        <w:t>Informations précontractuelles spécifiques à la vente à distance</w:t>
      </w:r>
    </w:p>
    <w:p w14:paraId="21872E1B" w14:textId="77777777" w:rsidR="00B24F7A" w:rsidRPr="005518C7" w:rsidRDefault="00B24F7A" w:rsidP="005518C7">
      <w:pPr>
        <w:spacing w:after="0" w:line="240" w:lineRule="auto"/>
        <w:ind w:right="163"/>
        <w:rPr>
          <w:rFonts w:ascii="Arial" w:eastAsia="Arial" w:hAnsi="Arial" w:cs="Arial"/>
          <w:b/>
          <w:bCs/>
          <w:color w:val="A8004C"/>
          <w:position w:val="-1"/>
          <w:lang w:val="fr-FR"/>
        </w:rPr>
      </w:pPr>
    </w:p>
    <w:p w14:paraId="5A008E62" w14:textId="2D18158B" w:rsidR="00241050" w:rsidRPr="00945267" w:rsidRDefault="005D195D"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Pr>
          <w:rFonts w:cs="Arial"/>
          <w:lang w:val="fr-FR"/>
        </w:rPr>
        <w:t>Le contrat n</w:t>
      </w:r>
      <w:r w:rsidRPr="007C3FAF">
        <w:rPr>
          <w:rFonts w:cs="Arial"/>
          <w:lang w:val="fr-FR"/>
        </w:rPr>
        <w:t>°G</w:t>
      </w:r>
      <w:r w:rsidR="007C3FAF">
        <w:rPr>
          <w:rFonts w:cs="Arial"/>
          <w:lang w:val="fr-FR"/>
        </w:rPr>
        <w:t>0397</w:t>
      </w:r>
      <w:r w:rsidR="00F0584C">
        <w:rPr>
          <w:rFonts w:cs="Arial"/>
          <w:lang w:val="fr-FR"/>
        </w:rPr>
        <w:t xml:space="preserve"> </w:t>
      </w:r>
      <w:r w:rsidR="00945267">
        <w:rPr>
          <w:rFonts w:cs="Arial"/>
          <w:lang w:val="fr-FR"/>
        </w:rPr>
        <w:t>relatif à la présente notice d’information</w:t>
      </w:r>
      <w:r w:rsidR="00241050" w:rsidRPr="00945267">
        <w:rPr>
          <w:rFonts w:cs="Arial"/>
          <w:lang w:val="fr-FR"/>
        </w:rPr>
        <w:t xml:space="preserve"> est souscrit par l’Association souscriptrice </w:t>
      </w:r>
      <w:r w:rsidR="00370494">
        <w:rPr>
          <w:rFonts w:cs="Arial"/>
          <w:lang w:val="fr-FR"/>
        </w:rPr>
        <w:t>« </w:t>
      </w:r>
      <w:r w:rsidR="007D5406">
        <w:rPr>
          <w:rFonts w:cs="Arial"/>
          <w:lang w:val="fr-FR"/>
        </w:rPr>
        <w:t>Assurance Santé Monde</w:t>
      </w:r>
      <w:r w:rsidR="00370494">
        <w:rPr>
          <w:rFonts w:cs="Arial"/>
          <w:lang w:val="fr-FR"/>
        </w:rPr>
        <w:t xml:space="preserve"> » </w:t>
      </w:r>
      <w:r w:rsidR="00241050" w:rsidRPr="00945267">
        <w:rPr>
          <w:rFonts w:cs="Arial"/>
          <w:lang w:val="fr-FR"/>
        </w:rPr>
        <w:t>auprès de l’Assureur dont les mentions légales respectives sont portées à la Section 6 de la présente notice d’information.</w:t>
      </w:r>
    </w:p>
    <w:p w14:paraId="626337DE" w14:textId="77777777" w:rsidR="00241050" w:rsidRPr="00945267" w:rsidRDefault="00241050" w:rsidP="00945267">
      <w:pPr>
        <w:widowControl/>
        <w:autoSpaceDE w:val="0"/>
        <w:autoSpaceDN w:val="0"/>
        <w:adjustRightInd w:val="0"/>
        <w:spacing w:after="0"/>
        <w:ind w:left="360"/>
        <w:jc w:val="both"/>
        <w:rPr>
          <w:rFonts w:cs="Arial"/>
          <w:lang w:val="fr-FR"/>
        </w:rPr>
      </w:pPr>
    </w:p>
    <w:p w14:paraId="13631991" w14:textId="77777777"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L’Autorité chargée du contrôle de l’Assureur est l’Autorité de Contrôle Prudentiel et de Résolution (ACPR) - 61 rue Taitbout - 75436 Paris cedex 09.</w:t>
      </w:r>
    </w:p>
    <w:p w14:paraId="5BD881F4" w14:textId="77777777" w:rsidR="00241050" w:rsidRPr="00945267" w:rsidRDefault="00241050" w:rsidP="00945267">
      <w:pPr>
        <w:widowControl/>
        <w:autoSpaceDE w:val="0"/>
        <w:autoSpaceDN w:val="0"/>
        <w:adjustRightInd w:val="0"/>
        <w:spacing w:after="0"/>
        <w:ind w:left="360"/>
        <w:jc w:val="both"/>
        <w:rPr>
          <w:rFonts w:cs="Arial"/>
          <w:lang w:val="fr-FR"/>
        </w:rPr>
      </w:pPr>
    </w:p>
    <w:p w14:paraId="1BFE42E9" w14:textId="77777777"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Les modalités de calcul de la cotisation sont déterminées à la Section 5 « Les Cotisations » de la présente notice d’information.</w:t>
      </w:r>
    </w:p>
    <w:p w14:paraId="0459B340" w14:textId="77777777" w:rsidR="00241050" w:rsidRPr="00945267" w:rsidRDefault="00241050" w:rsidP="00945267">
      <w:pPr>
        <w:widowControl/>
        <w:autoSpaceDE w:val="0"/>
        <w:autoSpaceDN w:val="0"/>
        <w:adjustRightInd w:val="0"/>
        <w:spacing w:after="0"/>
        <w:ind w:left="360"/>
        <w:jc w:val="both"/>
        <w:rPr>
          <w:rFonts w:cs="Arial"/>
          <w:lang w:val="fr-FR"/>
        </w:rPr>
      </w:pPr>
    </w:p>
    <w:p w14:paraId="003E401F" w14:textId="77777777"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 xml:space="preserve">L’adhésion au contrat </w:t>
      </w:r>
      <w:r w:rsidR="00945267">
        <w:rPr>
          <w:rFonts w:cs="Arial"/>
          <w:lang w:val="fr-FR"/>
        </w:rPr>
        <w:t xml:space="preserve">relatif à la présente notice d’information </w:t>
      </w:r>
      <w:r w:rsidRPr="00945267">
        <w:rPr>
          <w:rFonts w:cs="Arial"/>
          <w:lang w:val="fr-FR"/>
        </w:rPr>
        <w:t>dure jusqu’au 31 décembre suivant la date d’adhésion. Elle se renouvelle ensuite chaque année par tacite reconduction au 1</w:t>
      </w:r>
      <w:r w:rsidRPr="00945267">
        <w:rPr>
          <w:rFonts w:cs="Arial"/>
          <w:vertAlign w:val="superscript"/>
          <w:lang w:val="fr-FR"/>
        </w:rPr>
        <w:t>er</w:t>
      </w:r>
      <w:r w:rsidRPr="00945267">
        <w:rPr>
          <w:rFonts w:cs="Arial"/>
          <w:lang w:val="fr-FR"/>
        </w:rPr>
        <w:t xml:space="preserve"> janvier. Les dates de prise d’effet et de durée de l’adhésion sont définies à l’article 2 « Effet, durée</w:t>
      </w:r>
      <w:r w:rsidR="003F3E24">
        <w:rPr>
          <w:rFonts w:cs="Arial"/>
          <w:lang w:val="fr-FR"/>
        </w:rPr>
        <w:t xml:space="preserve">, </w:t>
      </w:r>
      <w:r w:rsidRPr="00945267">
        <w:rPr>
          <w:rFonts w:cs="Arial"/>
          <w:lang w:val="fr-FR"/>
        </w:rPr>
        <w:t xml:space="preserve">renouvellement </w:t>
      </w:r>
      <w:r w:rsidR="003F3E24">
        <w:rPr>
          <w:rFonts w:cs="Arial"/>
          <w:lang w:val="fr-FR"/>
        </w:rPr>
        <w:t xml:space="preserve">et renonciation du certificat </w:t>
      </w:r>
      <w:r w:rsidRPr="00945267">
        <w:rPr>
          <w:rFonts w:cs="Arial"/>
          <w:lang w:val="fr-FR"/>
        </w:rPr>
        <w:t>d’adhésion</w:t>
      </w:r>
      <w:r w:rsidR="003F3E24">
        <w:rPr>
          <w:rFonts w:cs="Arial"/>
          <w:lang w:val="fr-FR"/>
        </w:rPr>
        <w:t xml:space="preserve"> </w:t>
      </w:r>
      <w:r w:rsidRPr="00945267">
        <w:rPr>
          <w:rFonts w:cs="Arial"/>
          <w:lang w:val="fr-FR"/>
        </w:rPr>
        <w:t>» de la présente notice d’information.</w:t>
      </w:r>
      <w:r w:rsidR="003F3E24" w:rsidRPr="003F3E24">
        <w:rPr>
          <w:rFonts w:ascii="Arial" w:eastAsia="Arial" w:hAnsi="Arial" w:cs="Arial"/>
          <w:b/>
          <w:bCs/>
          <w:color w:val="A8004C"/>
          <w:position w:val="-1"/>
          <w:lang w:val="fr-FR"/>
        </w:rPr>
        <w:t xml:space="preserve"> </w:t>
      </w:r>
    </w:p>
    <w:p w14:paraId="6F2E9CA2" w14:textId="77777777" w:rsidR="00241050" w:rsidRPr="00945267" w:rsidRDefault="00241050" w:rsidP="00945267">
      <w:pPr>
        <w:widowControl/>
        <w:autoSpaceDE w:val="0"/>
        <w:autoSpaceDN w:val="0"/>
        <w:adjustRightInd w:val="0"/>
        <w:spacing w:after="0"/>
        <w:ind w:left="360"/>
        <w:jc w:val="both"/>
        <w:rPr>
          <w:rFonts w:cs="Arial"/>
          <w:lang w:val="fr-FR"/>
        </w:rPr>
      </w:pPr>
    </w:p>
    <w:p w14:paraId="6A3BD59B" w14:textId="77777777"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 xml:space="preserve">Le contrat </w:t>
      </w:r>
      <w:r w:rsidR="00945267">
        <w:rPr>
          <w:rFonts w:cs="Arial"/>
          <w:lang w:val="fr-FR"/>
        </w:rPr>
        <w:t xml:space="preserve">relatif à la présente notice d’information </w:t>
      </w:r>
      <w:r w:rsidRPr="00945267">
        <w:rPr>
          <w:rFonts w:cs="Arial"/>
          <w:lang w:val="fr-FR"/>
        </w:rPr>
        <w:t xml:space="preserve">a pour objet, tel que mentionné à l’article 1 « Objet de la notice d’information », de garantir aux Assurés le versement de prestations dans les conditions définies à la </w:t>
      </w:r>
      <w:r w:rsidR="00583E12">
        <w:rPr>
          <w:rFonts w:cs="Arial"/>
          <w:lang w:val="fr-FR"/>
        </w:rPr>
        <w:t>S</w:t>
      </w:r>
      <w:r w:rsidRPr="00945267">
        <w:rPr>
          <w:rFonts w:cs="Arial"/>
          <w:lang w:val="fr-FR"/>
        </w:rPr>
        <w:t>ection 3 « Les garanties et prestations » de la présente notice d’information.</w:t>
      </w:r>
    </w:p>
    <w:p w14:paraId="147E92F9" w14:textId="77777777" w:rsidR="00241050" w:rsidRPr="00945267" w:rsidRDefault="00241050" w:rsidP="00945267">
      <w:pPr>
        <w:widowControl/>
        <w:autoSpaceDE w:val="0"/>
        <w:autoSpaceDN w:val="0"/>
        <w:adjustRightInd w:val="0"/>
        <w:spacing w:after="0"/>
        <w:ind w:left="360"/>
        <w:jc w:val="both"/>
        <w:rPr>
          <w:rFonts w:cs="Arial"/>
          <w:lang w:val="fr-FR"/>
        </w:rPr>
      </w:pPr>
    </w:p>
    <w:p w14:paraId="56D91101" w14:textId="77777777"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 xml:space="preserve">Les exclusions sont mentionnées à la </w:t>
      </w:r>
      <w:r w:rsidR="00583E12">
        <w:rPr>
          <w:rFonts w:cs="Arial"/>
          <w:lang w:val="fr-FR"/>
        </w:rPr>
        <w:t>S</w:t>
      </w:r>
      <w:r w:rsidRPr="00945267">
        <w:rPr>
          <w:rFonts w:cs="Arial"/>
          <w:lang w:val="fr-FR"/>
        </w:rPr>
        <w:t xml:space="preserve">ection 4 « Risques et prestations exclus » de la présente notice d’information. </w:t>
      </w:r>
    </w:p>
    <w:p w14:paraId="606E3631" w14:textId="77777777" w:rsidR="00241050" w:rsidRPr="00945267" w:rsidRDefault="00241050" w:rsidP="00945267">
      <w:pPr>
        <w:widowControl/>
        <w:autoSpaceDE w:val="0"/>
        <w:autoSpaceDN w:val="0"/>
        <w:adjustRightInd w:val="0"/>
        <w:spacing w:after="0"/>
        <w:ind w:left="360"/>
        <w:jc w:val="both"/>
        <w:rPr>
          <w:rFonts w:cs="Arial"/>
          <w:lang w:val="fr-FR"/>
        </w:rPr>
      </w:pPr>
    </w:p>
    <w:p w14:paraId="7F21E60A" w14:textId="08C85C52"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L’offre contractuelle définie dans la notice d’information du contrat n°</w:t>
      </w:r>
      <w:r w:rsidRPr="007C3FAF">
        <w:rPr>
          <w:rFonts w:cs="Arial"/>
          <w:lang w:val="fr-FR"/>
        </w:rPr>
        <w:t>G0</w:t>
      </w:r>
      <w:r w:rsidR="007C3FAF">
        <w:rPr>
          <w:rFonts w:cs="Arial"/>
          <w:lang w:val="fr-FR"/>
        </w:rPr>
        <w:t>397</w:t>
      </w:r>
      <w:r w:rsidRPr="00945267">
        <w:rPr>
          <w:rFonts w:cs="Arial"/>
          <w:lang w:val="fr-FR"/>
        </w:rPr>
        <w:t xml:space="preserve"> est valable jusqu'à la date indiquée dans le courrier d’accompagnement en cas de vente à distance joint à la présente notice d’information. </w:t>
      </w:r>
    </w:p>
    <w:p w14:paraId="52831195" w14:textId="77777777" w:rsidR="00241050" w:rsidRPr="00945267" w:rsidRDefault="00241050" w:rsidP="00945267">
      <w:pPr>
        <w:widowControl/>
        <w:autoSpaceDE w:val="0"/>
        <w:autoSpaceDN w:val="0"/>
        <w:adjustRightInd w:val="0"/>
        <w:spacing w:after="0"/>
        <w:ind w:left="360"/>
        <w:jc w:val="both"/>
        <w:rPr>
          <w:rFonts w:cs="Arial"/>
          <w:lang w:val="fr-FR"/>
        </w:rPr>
      </w:pPr>
    </w:p>
    <w:p w14:paraId="09465607" w14:textId="32C6A45F"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 xml:space="preserve">L’adhésion au contrat n° </w:t>
      </w:r>
      <w:r w:rsidR="007C3FAF" w:rsidRPr="007C3FAF">
        <w:rPr>
          <w:rFonts w:cs="Arial"/>
          <w:lang w:val="fr-FR"/>
        </w:rPr>
        <w:t>G0</w:t>
      </w:r>
      <w:r w:rsidR="007C3FAF">
        <w:rPr>
          <w:rFonts w:cs="Arial"/>
          <w:lang w:val="fr-FR"/>
        </w:rPr>
        <w:t>397</w:t>
      </w:r>
      <w:r w:rsidR="007C3FAF" w:rsidRPr="00945267">
        <w:rPr>
          <w:rFonts w:cs="Arial"/>
          <w:lang w:val="fr-FR"/>
        </w:rPr>
        <w:t xml:space="preserve"> </w:t>
      </w:r>
      <w:r w:rsidR="00EB61E7">
        <w:rPr>
          <w:rFonts w:cs="Arial"/>
          <w:lang w:val="fr-FR"/>
        </w:rPr>
        <w:t>relatif à la présente notice d’information</w:t>
      </w:r>
      <w:r w:rsidRPr="00945267">
        <w:rPr>
          <w:rFonts w:cs="Arial"/>
          <w:lang w:val="fr-FR"/>
        </w:rPr>
        <w:t xml:space="preserve"> s’effectuera selon les </w:t>
      </w:r>
      <w:r w:rsidRPr="00945267">
        <w:rPr>
          <w:rFonts w:cs="Arial"/>
          <w:lang w:val="fr-FR"/>
        </w:rPr>
        <w:t xml:space="preserve">modalités décrites à l’article </w:t>
      </w:r>
      <w:r w:rsidR="00583E12">
        <w:rPr>
          <w:rFonts w:cs="Arial"/>
          <w:lang w:val="fr-FR"/>
        </w:rPr>
        <w:t>13</w:t>
      </w:r>
      <w:r w:rsidR="00583E12" w:rsidRPr="00945267">
        <w:rPr>
          <w:rFonts w:cs="Arial"/>
          <w:lang w:val="fr-FR"/>
        </w:rPr>
        <w:t xml:space="preserve"> </w:t>
      </w:r>
      <w:r w:rsidRPr="00945267">
        <w:rPr>
          <w:rFonts w:cs="Arial"/>
          <w:lang w:val="fr-FR"/>
        </w:rPr>
        <w:t xml:space="preserve">« Conditions </w:t>
      </w:r>
      <w:r w:rsidR="00583E12" w:rsidRPr="00945267">
        <w:rPr>
          <w:rFonts w:cs="Arial"/>
          <w:lang w:val="fr-FR"/>
        </w:rPr>
        <w:t>d’ad</w:t>
      </w:r>
      <w:r w:rsidR="00583E12">
        <w:rPr>
          <w:rFonts w:cs="Arial"/>
          <w:lang w:val="fr-FR"/>
        </w:rPr>
        <w:t>mission</w:t>
      </w:r>
      <w:r w:rsidR="00583E12" w:rsidRPr="00945267">
        <w:rPr>
          <w:rFonts w:cs="Arial"/>
          <w:lang w:val="fr-FR"/>
        </w:rPr>
        <w:t> </w:t>
      </w:r>
      <w:r w:rsidRPr="00945267">
        <w:rPr>
          <w:rFonts w:cs="Arial"/>
          <w:lang w:val="fr-FR"/>
        </w:rPr>
        <w:t>» de la présente notice d’information.</w:t>
      </w:r>
    </w:p>
    <w:p w14:paraId="6A5EF64D" w14:textId="77777777" w:rsidR="00241050" w:rsidRPr="00945267" w:rsidRDefault="00241050" w:rsidP="00945267">
      <w:pPr>
        <w:widowControl/>
        <w:autoSpaceDE w:val="0"/>
        <w:autoSpaceDN w:val="0"/>
        <w:adjustRightInd w:val="0"/>
        <w:spacing w:after="0"/>
        <w:ind w:left="360"/>
        <w:jc w:val="both"/>
        <w:rPr>
          <w:rFonts w:cs="Arial"/>
          <w:lang w:val="fr-FR"/>
        </w:rPr>
      </w:pPr>
    </w:p>
    <w:p w14:paraId="581BC4CF" w14:textId="77777777" w:rsidR="00241050" w:rsidRPr="00945267" w:rsidRDefault="00241050" w:rsidP="00995BC8">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 xml:space="preserve">Les modalités de paiement de la cotisation sont indiquées à la </w:t>
      </w:r>
      <w:r w:rsidR="00583E12">
        <w:rPr>
          <w:rFonts w:cs="Arial"/>
          <w:lang w:val="fr-FR"/>
        </w:rPr>
        <w:t>S</w:t>
      </w:r>
      <w:r w:rsidRPr="00945267">
        <w:rPr>
          <w:rFonts w:cs="Arial"/>
          <w:lang w:val="fr-FR"/>
        </w:rPr>
        <w:t>ection 5 « </w:t>
      </w:r>
      <w:r w:rsidR="00583E12" w:rsidRPr="00583E12">
        <w:rPr>
          <w:rFonts w:cs="Arial"/>
          <w:lang w:val="fr-FR"/>
        </w:rPr>
        <w:t xml:space="preserve">Les cotisations </w:t>
      </w:r>
      <w:r w:rsidRPr="00945267">
        <w:rPr>
          <w:rFonts w:cs="Arial"/>
          <w:lang w:val="fr-FR"/>
        </w:rPr>
        <w:t>» de la présente notice d’information.</w:t>
      </w:r>
    </w:p>
    <w:p w14:paraId="3C5A1510" w14:textId="77777777" w:rsidR="00241050" w:rsidRPr="00945267" w:rsidRDefault="00241050" w:rsidP="00945267">
      <w:pPr>
        <w:widowControl/>
        <w:autoSpaceDE w:val="0"/>
        <w:autoSpaceDN w:val="0"/>
        <w:adjustRightInd w:val="0"/>
        <w:spacing w:after="0"/>
        <w:ind w:left="360"/>
        <w:jc w:val="both"/>
        <w:rPr>
          <w:rFonts w:cs="Arial"/>
          <w:lang w:val="fr-FR"/>
        </w:rPr>
      </w:pPr>
    </w:p>
    <w:p w14:paraId="66E6D4D0" w14:textId="77777777"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Les frais afférents à la technique de commercialisation à distance utilisée sont à la charge de l’Adhérent. Ainsi, les frais d'envois postaux au même titre que le coût des communications téléphoniques à destination de l’Assureur, de l’Association souscriptrice et de leurs prestataires ou des connexions Internet seront supportés par l'Adhérent, et ne pourront faire l'objet d'aucun remboursement.</w:t>
      </w:r>
    </w:p>
    <w:p w14:paraId="407F0CC6" w14:textId="77777777" w:rsidR="00241050" w:rsidRPr="00945267" w:rsidRDefault="00241050" w:rsidP="00945267">
      <w:pPr>
        <w:widowControl/>
        <w:autoSpaceDE w:val="0"/>
        <w:autoSpaceDN w:val="0"/>
        <w:adjustRightInd w:val="0"/>
        <w:spacing w:after="0"/>
        <w:ind w:left="360"/>
        <w:jc w:val="both"/>
        <w:rPr>
          <w:rFonts w:cs="Arial"/>
          <w:lang w:val="fr-FR"/>
        </w:rPr>
      </w:pPr>
    </w:p>
    <w:p w14:paraId="6519E045" w14:textId="77777777"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 xml:space="preserve">Il existe un droit de renonciation dont la durée, les modalités pratiques d’exercice et l’adresse à laquelle envoyer la renonciation sont prévues à l’article 2.3 « Renonciation en cas de démarchage ou de vente à distance » de la présente notice d’information. </w:t>
      </w:r>
    </w:p>
    <w:p w14:paraId="2CBD96D4" w14:textId="77777777" w:rsidR="00241050" w:rsidRPr="00945267" w:rsidRDefault="00241050" w:rsidP="00945267">
      <w:pPr>
        <w:widowControl/>
        <w:autoSpaceDE w:val="0"/>
        <w:autoSpaceDN w:val="0"/>
        <w:adjustRightInd w:val="0"/>
        <w:spacing w:after="0"/>
        <w:ind w:left="360"/>
        <w:jc w:val="both"/>
        <w:rPr>
          <w:rFonts w:cs="Arial"/>
          <w:lang w:val="fr-FR"/>
        </w:rPr>
      </w:pPr>
    </w:p>
    <w:p w14:paraId="004FFBBE" w14:textId="77777777"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rPr>
      </w:pPr>
      <w:r w:rsidRPr="00945267">
        <w:rPr>
          <w:rFonts w:cs="Arial"/>
          <w:lang w:val="fr-FR"/>
        </w:rPr>
        <w:t xml:space="preserve">Les relations précontractuelles et contractuelles entre l’Assureur, l’Association souscriptrice et l’Adhérent sont régies par le droit français. L’Assureur et l’Association souscriptrice s’engagent à utiliser la langue française durant leurs relations précontractuelles et contractuelles. </w:t>
      </w:r>
      <w:r w:rsidRPr="00945267">
        <w:rPr>
          <w:rFonts w:cs="Arial"/>
        </w:rPr>
        <w:t xml:space="preserve">Les </w:t>
      </w:r>
      <w:r w:rsidRPr="006A22F6">
        <w:rPr>
          <w:rFonts w:cs="Arial"/>
          <w:lang w:val="fr-FR"/>
        </w:rPr>
        <w:t>tribunaux</w:t>
      </w:r>
      <w:r w:rsidRPr="00945267">
        <w:rPr>
          <w:rFonts w:cs="Arial"/>
        </w:rPr>
        <w:t xml:space="preserve"> </w:t>
      </w:r>
      <w:r w:rsidRPr="006A22F6">
        <w:rPr>
          <w:rFonts w:cs="Arial"/>
          <w:lang w:val="fr-FR"/>
        </w:rPr>
        <w:t>compétents sont les tribunaux français.</w:t>
      </w:r>
    </w:p>
    <w:p w14:paraId="17794865" w14:textId="77777777" w:rsidR="00241050" w:rsidRPr="00945267" w:rsidRDefault="00241050" w:rsidP="00945267">
      <w:pPr>
        <w:widowControl/>
        <w:autoSpaceDE w:val="0"/>
        <w:autoSpaceDN w:val="0"/>
        <w:adjustRightInd w:val="0"/>
        <w:spacing w:after="0"/>
        <w:ind w:left="360"/>
        <w:jc w:val="both"/>
        <w:rPr>
          <w:rFonts w:cs="Arial"/>
        </w:rPr>
      </w:pPr>
    </w:p>
    <w:p w14:paraId="22DB1027" w14:textId="77777777" w:rsidR="00241050" w:rsidRPr="00945267" w:rsidRDefault="00241050" w:rsidP="00B94A42">
      <w:pPr>
        <w:widowControl/>
        <w:numPr>
          <w:ilvl w:val="0"/>
          <w:numId w:val="5"/>
        </w:numPr>
        <w:tabs>
          <w:tab w:val="clear" w:pos="720"/>
          <w:tab w:val="num" w:pos="360"/>
        </w:tabs>
        <w:autoSpaceDE w:val="0"/>
        <w:autoSpaceDN w:val="0"/>
        <w:adjustRightInd w:val="0"/>
        <w:spacing w:after="0"/>
        <w:ind w:left="360"/>
        <w:jc w:val="both"/>
        <w:rPr>
          <w:rFonts w:cs="Arial"/>
          <w:lang w:val="fr-FR"/>
        </w:rPr>
      </w:pPr>
      <w:r w:rsidRPr="00945267">
        <w:rPr>
          <w:rFonts w:cs="Arial"/>
          <w:lang w:val="fr-FR"/>
        </w:rPr>
        <w:t>Les modalités d’examen des réclamations sont explicitées à l’article 5 « Renseignements – Réclamations – Médiation » de la présente notice d’information.</w:t>
      </w:r>
    </w:p>
    <w:p w14:paraId="4907789F" w14:textId="77777777" w:rsidR="00B24F7A" w:rsidRPr="00945267" w:rsidRDefault="00B24F7A" w:rsidP="00945267">
      <w:pPr>
        <w:autoSpaceDE w:val="0"/>
        <w:autoSpaceDN w:val="0"/>
        <w:adjustRightInd w:val="0"/>
        <w:ind w:left="720"/>
        <w:jc w:val="both"/>
        <w:rPr>
          <w:rFonts w:cs="Arial"/>
          <w:color w:val="000000"/>
          <w:sz w:val="20"/>
          <w:szCs w:val="20"/>
          <w:lang w:val="fr-FR"/>
        </w:rPr>
      </w:pPr>
    </w:p>
    <w:p w14:paraId="3EAB509E" w14:textId="77777777" w:rsidR="00241050" w:rsidRDefault="00241050" w:rsidP="00945267">
      <w:pPr>
        <w:autoSpaceDE w:val="0"/>
        <w:autoSpaceDN w:val="0"/>
        <w:adjustRightInd w:val="0"/>
        <w:ind w:left="720"/>
        <w:jc w:val="both"/>
        <w:rPr>
          <w:rFonts w:ascii="Arial" w:hAnsi="Arial" w:cs="Arial"/>
          <w:color w:val="000000"/>
          <w:sz w:val="20"/>
          <w:szCs w:val="20"/>
          <w:lang w:val="fr-FR"/>
        </w:rPr>
      </w:pPr>
    </w:p>
    <w:p w14:paraId="4D40839B" w14:textId="77777777" w:rsidR="00241050" w:rsidRDefault="00241050" w:rsidP="00945267">
      <w:pPr>
        <w:autoSpaceDE w:val="0"/>
        <w:autoSpaceDN w:val="0"/>
        <w:adjustRightInd w:val="0"/>
        <w:ind w:left="720"/>
        <w:jc w:val="both"/>
        <w:rPr>
          <w:rFonts w:ascii="Arial" w:hAnsi="Arial" w:cs="Arial"/>
          <w:color w:val="000000"/>
          <w:sz w:val="20"/>
          <w:szCs w:val="20"/>
          <w:lang w:val="fr-FR"/>
        </w:rPr>
      </w:pPr>
    </w:p>
    <w:p w14:paraId="3F05B2B7" w14:textId="77777777" w:rsidR="00AD5B6D" w:rsidRDefault="00AD5B6D" w:rsidP="00945267">
      <w:pPr>
        <w:autoSpaceDE w:val="0"/>
        <w:autoSpaceDN w:val="0"/>
        <w:adjustRightInd w:val="0"/>
        <w:ind w:left="720"/>
        <w:jc w:val="both"/>
        <w:rPr>
          <w:rFonts w:ascii="Arial" w:hAnsi="Arial" w:cs="Arial"/>
          <w:color w:val="000000"/>
          <w:sz w:val="20"/>
          <w:szCs w:val="20"/>
          <w:lang w:val="fr-FR"/>
        </w:rPr>
      </w:pPr>
    </w:p>
    <w:p w14:paraId="58A5F56A" w14:textId="77777777" w:rsidR="00241050" w:rsidRDefault="00241050" w:rsidP="00945267">
      <w:pPr>
        <w:autoSpaceDE w:val="0"/>
        <w:autoSpaceDN w:val="0"/>
        <w:adjustRightInd w:val="0"/>
        <w:ind w:left="720"/>
        <w:jc w:val="both"/>
        <w:rPr>
          <w:rFonts w:ascii="Arial" w:hAnsi="Arial" w:cs="Arial"/>
          <w:color w:val="000000"/>
          <w:sz w:val="20"/>
          <w:szCs w:val="20"/>
          <w:lang w:val="fr-FR"/>
        </w:rPr>
      </w:pPr>
    </w:p>
    <w:p w14:paraId="71C4C2AA" w14:textId="77777777" w:rsidR="00241050" w:rsidRDefault="00241050" w:rsidP="00945267">
      <w:pPr>
        <w:autoSpaceDE w:val="0"/>
        <w:autoSpaceDN w:val="0"/>
        <w:adjustRightInd w:val="0"/>
        <w:ind w:left="720"/>
        <w:jc w:val="both"/>
        <w:rPr>
          <w:rFonts w:ascii="Arial" w:hAnsi="Arial" w:cs="Arial"/>
          <w:color w:val="000000"/>
          <w:sz w:val="20"/>
          <w:szCs w:val="20"/>
          <w:lang w:val="fr-FR"/>
        </w:rPr>
      </w:pPr>
    </w:p>
    <w:p w14:paraId="246CE7D3" w14:textId="77777777" w:rsidR="005518C7" w:rsidRPr="005518C7" w:rsidRDefault="005518C7" w:rsidP="00945267">
      <w:pPr>
        <w:spacing w:after="0"/>
        <w:ind w:right="163"/>
        <w:jc w:val="both"/>
        <w:rPr>
          <w:rFonts w:ascii="Arial" w:eastAsia="Arial" w:hAnsi="Arial" w:cs="Arial"/>
          <w:b/>
          <w:bCs/>
          <w:color w:val="A8004C"/>
          <w:position w:val="-1"/>
          <w:sz w:val="28"/>
          <w:szCs w:val="28"/>
          <w:lang w:val="fr-FR"/>
        </w:rPr>
      </w:pPr>
      <w:bookmarkStart w:id="1" w:name="_Toc426104838"/>
      <w:bookmarkStart w:id="2" w:name="_Toc464048907"/>
      <w:r w:rsidRPr="005518C7">
        <w:rPr>
          <w:rFonts w:ascii="Arial" w:eastAsia="Arial" w:hAnsi="Arial" w:cs="Arial"/>
          <w:b/>
          <w:bCs/>
          <w:color w:val="A8004C"/>
          <w:position w:val="-1"/>
          <w:sz w:val="28"/>
          <w:szCs w:val="28"/>
          <w:lang w:val="fr-FR"/>
        </w:rPr>
        <w:lastRenderedPageBreak/>
        <w:t>Section 1 – Objet et base</w:t>
      </w:r>
      <w:r w:rsidR="004453D3">
        <w:rPr>
          <w:rFonts w:ascii="Arial" w:eastAsia="Arial" w:hAnsi="Arial" w:cs="Arial"/>
          <w:b/>
          <w:bCs/>
          <w:color w:val="A8004C"/>
          <w:position w:val="-1"/>
          <w:sz w:val="28"/>
          <w:szCs w:val="28"/>
          <w:lang w:val="fr-FR"/>
        </w:rPr>
        <w:t>s</w:t>
      </w:r>
      <w:r w:rsidRPr="005518C7">
        <w:rPr>
          <w:rFonts w:ascii="Arial" w:eastAsia="Arial" w:hAnsi="Arial" w:cs="Arial"/>
          <w:b/>
          <w:bCs/>
          <w:color w:val="A8004C"/>
          <w:position w:val="-1"/>
          <w:sz w:val="28"/>
          <w:szCs w:val="28"/>
          <w:lang w:val="fr-FR"/>
        </w:rPr>
        <w:t xml:space="preserve"> de la Notice d’information</w:t>
      </w:r>
      <w:bookmarkEnd w:id="1"/>
      <w:bookmarkEnd w:id="2"/>
    </w:p>
    <w:p w14:paraId="01064B12" w14:textId="77777777" w:rsidR="005518C7" w:rsidRDefault="005518C7" w:rsidP="00945267">
      <w:pPr>
        <w:autoSpaceDE w:val="0"/>
        <w:autoSpaceDN w:val="0"/>
        <w:adjustRightInd w:val="0"/>
        <w:spacing w:after="0"/>
        <w:ind w:right="141"/>
        <w:jc w:val="both"/>
        <w:rPr>
          <w:rFonts w:ascii="Arial" w:hAnsi="Arial" w:cs="Arial"/>
          <w:sz w:val="20"/>
          <w:szCs w:val="20"/>
          <w:lang w:val="fr-FR"/>
        </w:rPr>
      </w:pPr>
    </w:p>
    <w:p w14:paraId="697A949A" w14:textId="77777777" w:rsidR="005518C7" w:rsidRPr="00544889" w:rsidRDefault="005518C7" w:rsidP="00945267">
      <w:pPr>
        <w:autoSpaceDE w:val="0"/>
        <w:autoSpaceDN w:val="0"/>
        <w:adjustRightInd w:val="0"/>
        <w:spacing w:after="0"/>
        <w:ind w:right="141"/>
        <w:jc w:val="both"/>
        <w:rPr>
          <w:rFonts w:ascii="Arial" w:hAnsi="Arial" w:cs="Arial"/>
          <w:sz w:val="20"/>
          <w:szCs w:val="20"/>
          <w:lang w:val="fr-FR"/>
        </w:rPr>
      </w:pPr>
    </w:p>
    <w:p w14:paraId="1EA3D873" w14:textId="77777777" w:rsidR="005518C7" w:rsidRPr="005518C7" w:rsidRDefault="005518C7" w:rsidP="00945267">
      <w:pPr>
        <w:autoSpaceDE w:val="0"/>
        <w:autoSpaceDN w:val="0"/>
        <w:adjustRightInd w:val="0"/>
        <w:spacing w:after="0"/>
        <w:ind w:right="141"/>
        <w:jc w:val="both"/>
        <w:rPr>
          <w:rFonts w:ascii="Arial" w:eastAsia="Arial" w:hAnsi="Arial" w:cs="Arial"/>
          <w:b/>
          <w:bCs/>
          <w:color w:val="A8004C"/>
          <w:position w:val="-1"/>
          <w:lang w:val="fr-FR"/>
        </w:rPr>
      </w:pPr>
      <w:r w:rsidRPr="005518C7">
        <w:rPr>
          <w:rFonts w:ascii="Arial" w:eastAsia="Arial" w:hAnsi="Arial" w:cs="Arial"/>
          <w:b/>
          <w:bCs/>
          <w:color w:val="A8004C"/>
          <w:position w:val="-1"/>
          <w:lang w:val="fr-FR"/>
        </w:rPr>
        <w:t xml:space="preserve">1 – Objet de la </w:t>
      </w:r>
      <w:r w:rsidR="00C24CE5">
        <w:rPr>
          <w:rFonts w:ascii="Arial" w:eastAsia="Arial" w:hAnsi="Arial" w:cs="Arial"/>
          <w:b/>
          <w:bCs/>
          <w:color w:val="A8004C"/>
          <w:position w:val="-1"/>
          <w:lang w:val="fr-FR"/>
        </w:rPr>
        <w:t>N</w:t>
      </w:r>
      <w:r w:rsidRPr="005518C7">
        <w:rPr>
          <w:rFonts w:ascii="Arial" w:eastAsia="Arial" w:hAnsi="Arial" w:cs="Arial"/>
          <w:b/>
          <w:bCs/>
          <w:color w:val="A8004C"/>
          <w:position w:val="-1"/>
          <w:lang w:val="fr-FR"/>
        </w:rPr>
        <w:t>otice d’information</w:t>
      </w:r>
    </w:p>
    <w:p w14:paraId="0EB3866D" w14:textId="77777777" w:rsidR="005518C7" w:rsidRPr="005518C7" w:rsidRDefault="005518C7" w:rsidP="00945267">
      <w:pPr>
        <w:autoSpaceDE w:val="0"/>
        <w:autoSpaceDN w:val="0"/>
        <w:adjustRightInd w:val="0"/>
        <w:spacing w:after="0"/>
        <w:ind w:right="141"/>
        <w:jc w:val="both"/>
        <w:rPr>
          <w:rFonts w:ascii="Arial" w:hAnsi="Arial" w:cs="Arial"/>
          <w:sz w:val="20"/>
          <w:szCs w:val="20"/>
          <w:lang w:val="fr-FR"/>
        </w:rPr>
      </w:pPr>
    </w:p>
    <w:p w14:paraId="1838C47D" w14:textId="065127F5" w:rsidR="00945267" w:rsidRDefault="00F136D7" w:rsidP="00945267">
      <w:pPr>
        <w:jc w:val="both"/>
        <w:rPr>
          <w:rFonts w:ascii="Calibri" w:hAnsi="Calibri"/>
          <w:lang w:val="fr-FR"/>
        </w:rPr>
      </w:pPr>
      <w:r>
        <w:rPr>
          <w:rFonts w:ascii="Calibri" w:hAnsi="Calibri"/>
          <w:spacing w:val="5"/>
          <w:lang w:val="fr-FR"/>
        </w:rPr>
        <w:t xml:space="preserve">Le contrat </w:t>
      </w:r>
      <w:r w:rsidR="00241050" w:rsidRPr="00241050">
        <w:rPr>
          <w:rFonts w:ascii="Calibri" w:hAnsi="Calibri"/>
          <w:spacing w:val="5"/>
          <w:lang w:val="fr-FR"/>
        </w:rPr>
        <w:t>relatif à la présente notice d’information est un contrat d’assurance collectif à adhésion facultative souscrit par l’Association souscriptrice</w:t>
      </w:r>
      <w:r w:rsidR="00F67B98">
        <w:rPr>
          <w:rFonts w:ascii="Calibri" w:hAnsi="Calibri"/>
          <w:spacing w:val="5"/>
          <w:lang w:val="fr-FR"/>
        </w:rPr>
        <w:t xml:space="preserve"> </w:t>
      </w:r>
      <w:r w:rsidR="00880B97">
        <w:rPr>
          <w:rFonts w:ascii="Calibri" w:hAnsi="Calibri"/>
          <w:spacing w:val="5"/>
          <w:lang w:val="fr-FR"/>
        </w:rPr>
        <w:t>« </w:t>
      </w:r>
      <w:r w:rsidR="00880B97" w:rsidRPr="0033370A">
        <w:rPr>
          <w:rFonts w:ascii="Calibri" w:hAnsi="Calibri"/>
          <w:b/>
          <w:color w:val="000000"/>
          <w:lang w:val="fr-FR"/>
        </w:rPr>
        <w:t>Assurance Santé Monde </w:t>
      </w:r>
      <w:r w:rsidR="00880B97">
        <w:rPr>
          <w:rFonts w:ascii="Calibri" w:hAnsi="Calibri"/>
          <w:spacing w:val="5"/>
          <w:lang w:val="fr-FR"/>
        </w:rPr>
        <w:t>»</w:t>
      </w:r>
      <w:r w:rsidR="00880B97" w:rsidRPr="00241050">
        <w:rPr>
          <w:rFonts w:ascii="Calibri" w:hAnsi="Calibri"/>
          <w:spacing w:val="5"/>
          <w:lang w:val="fr-FR"/>
        </w:rPr>
        <w:t xml:space="preserve"> </w:t>
      </w:r>
      <w:r w:rsidR="00E37A2C">
        <w:rPr>
          <w:rFonts w:ascii="Calibri" w:hAnsi="Calibri"/>
          <w:spacing w:val="5"/>
          <w:lang w:val="fr-FR"/>
        </w:rPr>
        <w:t xml:space="preserve">ou son représentant </w:t>
      </w:r>
      <w:r w:rsidR="00241050" w:rsidRPr="00241050">
        <w:rPr>
          <w:rFonts w:ascii="Calibri" w:hAnsi="Calibri"/>
          <w:spacing w:val="5"/>
          <w:lang w:val="fr-FR"/>
        </w:rPr>
        <w:t>auprès de l’Assureur</w:t>
      </w:r>
      <w:r w:rsidR="00945267">
        <w:rPr>
          <w:rFonts w:ascii="Calibri" w:hAnsi="Calibri"/>
          <w:spacing w:val="5"/>
          <w:lang w:val="fr-FR"/>
        </w:rPr>
        <w:t>. Le contrat est</w:t>
      </w:r>
      <w:r w:rsidR="00241050" w:rsidRPr="00241050">
        <w:rPr>
          <w:rFonts w:ascii="Calibri" w:hAnsi="Calibri"/>
          <w:spacing w:val="5"/>
          <w:lang w:val="fr-FR"/>
        </w:rPr>
        <w:t xml:space="preserve"> </w:t>
      </w:r>
      <w:r w:rsidR="00241050" w:rsidRPr="00241050">
        <w:rPr>
          <w:rFonts w:ascii="Calibri" w:hAnsi="Calibri"/>
          <w:lang w:val="fr-FR"/>
        </w:rPr>
        <w:t xml:space="preserve">souscrit auprès de MFPREVOYANCE, dénommé « Assureur », dans le cadre d’une délégation de souscription accordée à MGEN International Benefits. </w:t>
      </w:r>
    </w:p>
    <w:p w14:paraId="54D6AE6D" w14:textId="77777777" w:rsidR="00241050" w:rsidRPr="00241050" w:rsidRDefault="00241050" w:rsidP="00945267">
      <w:pPr>
        <w:jc w:val="both"/>
        <w:rPr>
          <w:rFonts w:ascii="Calibri" w:hAnsi="Calibri"/>
          <w:lang w:val="fr-FR"/>
        </w:rPr>
      </w:pPr>
      <w:r w:rsidRPr="00241050">
        <w:rPr>
          <w:rFonts w:ascii="Calibri" w:hAnsi="Calibri"/>
          <w:lang w:val="fr-FR"/>
        </w:rPr>
        <w:t>Il relève de la branche 2 Maladie définie à l’article R.321-1 du Code des assurances et est régi tant par ses stipulations que par les dispositions du Code des assurances et la lé</w:t>
      </w:r>
      <w:r>
        <w:rPr>
          <w:rFonts w:ascii="Calibri" w:hAnsi="Calibri"/>
          <w:lang w:val="fr-FR"/>
        </w:rPr>
        <w:t>gislation française en vigueur.</w:t>
      </w:r>
    </w:p>
    <w:p w14:paraId="4AEE5C38" w14:textId="43DF93BE" w:rsidR="00241050" w:rsidRDefault="00241050" w:rsidP="00945267">
      <w:pPr>
        <w:jc w:val="both"/>
        <w:rPr>
          <w:rFonts w:ascii="Calibri" w:hAnsi="Calibri" w:cs="Arial"/>
          <w:lang w:val="fr-FR"/>
        </w:rPr>
      </w:pPr>
      <w:r w:rsidRPr="00241050">
        <w:rPr>
          <w:rFonts w:ascii="Calibri" w:hAnsi="Calibri"/>
          <w:lang w:val="fr-FR"/>
        </w:rPr>
        <w:t xml:space="preserve">Il a pour objet de faire bénéficier </w:t>
      </w:r>
      <w:r w:rsidRPr="00241050">
        <w:rPr>
          <w:rFonts w:ascii="Calibri" w:hAnsi="Calibri"/>
          <w:bCs/>
          <w:lang w:val="fr-FR"/>
        </w:rPr>
        <w:t>facultativement</w:t>
      </w:r>
      <w:r w:rsidRPr="00241050">
        <w:rPr>
          <w:rFonts w:ascii="Calibri" w:hAnsi="Calibri"/>
          <w:lang w:val="fr-FR"/>
        </w:rPr>
        <w:t xml:space="preserve"> les personnes expatriées adhérentes de </w:t>
      </w:r>
      <w:r w:rsidR="005D195D" w:rsidRPr="00F67B98">
        <w:rPr>
          <w:rFonts w:ascii="Calibri" w:hAnsi="Calibri"/>
          <w:bCs/>
          <w:lang w:val="fr-FR"/>
        </w:rPr>
        <w:t>l’Association</w:t>
      </w:r>
      <w:r w:rsidR="005D195D">
        <w:rPr>
          <w:rFonts w:ascii="Calibri" w:hAnsi="Calibri"/>
          <w:b/>
          <w:bCs/>
          <w:lang w:val="fr-FR"/>
        </w:rPr>
        <w:t xml:space="preserve"> </w:t>
      </w:r>
      <w:r w:rsidR="00F67B98">
        <w:rPr>
          <w:rFonts w:ascii="Calibri" w:hAnsi="Calibri"/>
          <w:spacing w:val="5"/>
          <w:lang w:val="fr-FR"/>
        </w:rPr>
        <w:t>« </w:t>
      </w:r>
      <w:r w:rsidR="0033370A" w:rsidRPr="0033370A">
        <w:rPr>
          <w:rFonts w:ascii="Calibri" w:hAnsi="Calibri"/>
          <w:b/>
          <w:color w:val="000000"/>
          <w:lang w:val="fr-FR"/>
        </w:rPr>
        <w:t>Assurance Santé Monde </w:t>
      </w:r>
      <w:r w:rsidR="00F67B98">
        <w:rPr>
          <w:rFonts w:ascii="Calibri" w:hAnsi="Calibri"/>
          <w:spacing w:val="5"/>
          <w:lang w:val="fr-FR"/>
        </w:rPr>
        <w:t xml:space="preserve">» </w:t>
      </w:r>
      <w:r w:rsidR="00206061">
        <w:rPr>
          <w:rFonts w:ascii="Calibri" w:hAnsi="Calibri"/>
          <w:spacing w:val="5"/>
          <w:lang w:val="fr-FR"/>
        </w:rPr>
        <w:t xml:space="preserve">ou son représentant </w:t>
      </w:r>
      <w:r w:rsidRPr="00241050">
        <w:rPr>
          <w:rFonts w:ascii="Calibri" w:hAnsi="Calibri"/>
          <w:lang w:val="fr-FR"/>
        </w:rPr>
        <w:t xml:space="preserve">et le cas échéant leur famille, </w:t>
      </w:r>
      <w:r w:rsidR="000046DC" w:rsidRPr="003F3E24">
        <w:rPr>
          <w:rFonts w:ascii="Calibri" w:hAnsi="Calibri" w:cs="Arial"/>
          <w:lang w:val="fr-FR"/>
        </w:rPr>
        <w:t xml:space="preserve">de remboursements de frais médicaux complémentaires aux prestations </w:t>
      </w:r>
      <w:r w:rsidR="0033370A">
        <w:rPr>
          <w:rFonts w:ascii="Calibri" w:hAnsi="Calibri" w:cs="Arial"/>
          <w:lang w:val="fr-FR"/>
        </w:rPr>
        <w:t xml:space="preserve">en </w:t>
      </w:r>
      <w:r w:rsidR="0033370A" w:rsidRPr="0033370A">
        <w:rPr>
          <w:rFonts w:ascii="Calibri" w:hAnsi="Calibri"/>
          <w:lang w:val="fr-FR"/>
        </w:rPr>
        <w:t>nature « m</w:t>
      </w:r>
      <w:r w:rsidR="0033370A" w:rsidRPr="006A22F6">
        <w:rPr>
          <w:rFonts w:ascii="Calibri" w:hAnsi="Calibri" w:cs="Times New Roman"/>
          <w:lang w:val="fr-FR" w:eastAsia="fr-FR"/>
        </w:rPr>
        <w:t>aladie</w:t>
      </w:r>
      <w:r w:rsidR="0033370A" w:rsidRPr="0033370A">
        <w:rPr>
          <w:rFonts w:ascii="Calibri" w:hAnsi="Calibri"/>
          <w:lang w:val="fr-FR"/>
        </w:rPr>
        <w:t xml:space="preserve"> – </w:t>
      </w:r>
      <w:r w:rsidR="0033370A" w:rsidRPr="006A22F6">
        <w:rPr>
          <w:rFonts w:ascii="Calibri" w:hAnsi="Calibri" w:cs="Times New Roman"/>
          <w:lang w:val="fr-FR" w:eastAsia="fr-FR"/>
        </w:rPr>
        <w:t>maternité</w:t>
      </w:r>
      <w:r w:rsidR="0033370A" w:rsidRPr="0033370A">
        <w:rPr>
          <w:rFonts w:ascii="Calibri" w:hAnsi="Calibri"/>
          <w:lang w:val="fr-FR"/>
        </w:rPr>
        <w:t xml:space="preserve"> </w:t>
      </w:r>
      <w:r w:rsidR="0033370A" w:rsidRPr="006A22F6">
        <w:rPr>
          <w:rFonts w:ascii="Calibri" w:hAnsi="Calibri" w:cs="Times New Roman"/>
          <w:lang w:val="fr-FR" w:eastAsia="fr-FR"/>
        </w:rPr>
        <w:t>-</w:t>
      </w:r>
      <w:r w:rsidR="0033370A" w:rsidRPr="0033370A">
        <w:rPr>
          <w:rFonts w:ascii="Calibri" w:hAnsi="Calibri"/>
          <w:lang w:val="fr-FR"/>
        </w:rPr>
        <w:t xml:space="preserve"> </w:t>
      </w:r>
      <w:r w:rsidR="0033370A" w:rsidRPr="006A22F6">
        <w:rPr>
          <w:rFonts w:ascii="Calibri" w:hAnsi="Calibri" w:cs="Times New Roman"/>
          <w:lang w:val="fr-FR" w:eastAsia="fr-FR"/>
        </w:rPr>
        <w:t>hospitalisation</w:t>
      </w:r>
      <w:r w:rsidR="0033370A" w:rsidRPr="0033370A">
        <w:rPr>
          <w:rFonts w:ascii="Calibri" w:hAnsi="Calibri" w:cs="Times New Roman"/>
          <w:lang w:val="fr-FR" w:eastAsia="fr-FR"/>
        </w:rPr>
        <w:t> »</w:t>
      </w:r>
      <w:r w:rsidR="0033370A" w:rsidRPr="0033370A">
        <w:rPr>
          <w:rFonts w:ascii="ITCAvantGardeStd-Bk" w:hAnsi="ITCAvantGardeStd-Bk" w:cs="ITCAvantGardeStd-Bk"/>
          <w:sz w:val="16"/>
          <w:szCs w:val="16"/>
          <w:lang w:val="fr-FR" w:eastAsia="en-GB"/>
        </w:rPr>
        <w:t xml:space="preserve"> </w:t>
      </w:r>
      <w:r w:rsidR="000046DC" w:rsidRPr="003F3E24">
        <w:rPr>
          <w:rFonts w:ascii="Calibri" w:hAnsi="Calibri" w:cs="Arial"/>
          <w:lang w:val="fr-FR"/>
        </w:rPr>
        <w:t>proposées par</w:t>
      </w:r>
      <w:r w:rsidR="0033370A">
        <w:rPr>
          <w:rFonts w:ascii="Calibri" w:hAnsi="Calibri" w:cs="Arial"/>
          <w:lang w:val="fr-FR"/>
        </w:rPr>
        <w:t xml:space="preserve"> le produit </w:t>
      </w:r>
      <w:proofErr w:type="spellStart"/>
      <w:r w:rsidR="0033370A" w:rsidRPr="0033370A">
        <w:rPr>
          <w:rFonts w:ascii="Calibri" w:hAnsi="Calibri"/>
          <w:lang w:val="fr-FR"/>
        </w:rPr>
        <w:t>FrancExpat</w:t>
      </w:r>
      <w:proofErr w:type="spellEnd"/>
      <w:r w:rsidR="0033370A" w:rsidRPr="0033370A">
        <w:rPr>
          <w:rFonts w:ascii="Calibri" w:hAnsi="Calibri"/>
          <w:lang w:val="fr-FR"/>
        </w:rPr>
        <w:t xml:space="preserve"> santé</w:t>
      </w:r>
      <w:r w:rsidR="000046DC" w:rsidRPr="003F3E24">
        <w:rPr>
          <w:rFonts w:ascii="Calibri" w:hAnsi="Calibri" w:cs="Arial"/>
          <w:lang w:val="fr-FR"/>
        </w:rPr>
        <w:t xml:space="preserve"> </w:t>
      </w:r>
      <w:r w:rsidR="0033370A">
        <w:rPr>
          <w:rFonts w:ascii="Calibri" w:hAnsi="Calibri" w:cs="Arial"/>
          <w:lang w:val="fr-FR"/>
        </w:rPr>
        <w:t xml:space="preserve">de </w:t>
      </w:r>
      <w:r w:rsidR="000046DC" w:rsidRPr="003F3E24">
        <w:rPr>
          <w:rFonts w:ascii="Calibri" w:hAnsi="Calibri" w:cs="Arial"/>
          <w:lang w:val="fr-FR"/>
        </w:rPr>
        <w:t>la Caisse des Français de l’Étranger (CFE).</w:t>
      </w:r>
    </w:p>
    <w:p w14:paraId="6BBB25A1" w14:textId="4CC530C4" w:rsidR="00880B97" w:rsidRPr="00E37A2C" w:rsidRDefault="00880B97" w:rsidP="00945267">
      <w:pPr>
        <w:jc w:val="both"/>
        <w:rPr>
          <w:rFonts w:ascii="Calibri" w:hAnsi="Calibri"/>
          <w:spacing w:val="5"/>
          <w:lang w:val="fr-FR"/>
        </w:rPr>
      </w:pPr>
      <w:r>
        <w:rPr>
          <w:rFonts w:ascii="Calibri" w:hAnsi="Calibri" w:cs="Arial"/>
          <w:lang w:val="fr-FR"/>
        </w:rPr>
        <w:t xml:space="preserve">L’Association </w:t>
      </w:r>
      <w:r>
        <w:rPr>
          <w:rFonts w:ascii="Calibri" w:hAnsi="Calibri"/>
          <w:spacing w:val="5"/>
          <w:lang w:val="fr-FR"/>
        </w:rPr>
        <w:t>« </w:t>
      </w:r>
      <w:r w:rsidRPr="0033370A">
        <w:rPr>
          <w:rFonts w:ascii="Calibri" w:hAnsi="Calibri"/>
          <w:b/>
          <w:color w:val="000000"/>
          <w:lang w:val="fr-FR"/>
        </w:rPr>
        <w:t>Assurance Santé Monde </w:t>
      </w:r>
      <w:r>
        <w:rPr>
          <w:rFonts w:ascii="Calibri" w:hAnsi="Calibri"/>
          <w:spacing w:val="5"/>
          <w:lang w:val="fr-FR"/>
        </w:rPr>
        <w:t>» a mandaté le cabinet Assur</w:t>
      </w:r>
      <w:r w:rsidR="002E410C">
        <w:rPr>
          <w:rFonts w:ascii="Calibri" w:hAnsi="Calibri"/>
          <w:spacing w:val="5"/>
          <w:lang w:val="fr-FR"/>
        </w:rPr>
        <w:t xml:space="preserve"> B</w:t>
      </w:r>
      <w:r>
        <w:rPr>
          <w:rFonts w:ascii="Calibri" w:hAnsi="Calibri"/>
          <w:spacing w:val="5"/>
          <w:lang w:val="fr-FR"/>
        </w:rPr>
        <w:t>iens</w:t>
      </w:r>
      <w:r w:rsidR="002E410C">
        <w:rPr>
          <w:rFonts w:ascii="Calibri" w:hAnsi="Calibri"/>
          <w:spacing w:val="5"/>
          <w:lang w:val="fr-FR"/>
        </w:rPr>
        <w:t xml:space="preserve"> E</w:t>
      </w:r>
      <w:r>
        <w:rPr>
          <w:rFonts w:ascii="Calibri" w:hAnsi="Calibri"/>
          <w:spacing w:val="5"/>
          <w:lang w:val="fr-FR"/>
        </w:rPr>
        <w:t xml:space="preserve">xpat pour la conception et la distribution du contrat </w:t>
      </w:r>
      <w:r w:rsidR="002E410C">
        <w:rPr>
          <w:rFonts w:ascii="Calibri" w:hAnsi="Calibri"/>
          <w:spacing w:val="5"/>
          <w:lang w:val="fr-FR"/>
        </w:rPr>
        <w:t>« </w:t>
      </w:r>
      <w:proofErr w:type="spellStart"/>
      <w:r>
        <w:rPr>
          <w:rFonts w:ascii="Calibri" w:hAnsi="Calibri"/>
          <w:spacing w:val="5"/>
          <w:lang w:val="fr-FR"/>
        </w:rPr>
        <w:t>FrancExpat</w:t>
      </w:r>
      <w:proofErr w:type="spellEnd"/>
      <w:r w:rsidR="002E410C">
        <w:rPr>
          <w:rFonts w:ascii="Calibri" w:hAnsi="Calibri"/>
          <w:spacing w:val="5"/>
          <w:lang w:val="fr-FR"/>
        </w:rPr>
        <w:t> »</w:t>
      </w:r>
      <w:r>
        <w:rPr>
          <w:rFonts w:ascii="Calibri" w:hAnsi="Calibri"/>
          <w:spacing w:val="5"/>
          <w:lang w:val="fr-FR"/>
        </w:rPr>
        <w:t xml:space="preserve">. </w:t>
      </w:r>
    </w:p>
    <w:p w14:paraId="3554BB44" w14:textId="77777777" w:rsidR="005518C7" w:rsidRPr="00450870" w:rsidRDefault="005518C7" w:rsidP="00945267">
      <w:pPr>
        <w:autoSpaceDE w:val="0"/>
        <w:autoSpaceDN w:val="0"/>
        <w:adjustRightInd w:val="0"/>
        <w:spacing w:after="0"/>
        <w:ind w:right="141"/>
        <w:jc w:val="both"/>
        <w:rPr>
          <w:rFonts w:ascii="Arial" w:eastAsia="Arial" w:hAnsi="Arial" w:cs="Arial"/>
          <w:b/>
          <w:bCs/>
          <w:color w:val="A8004C"/>
          <w:position w:val="-1"/>
          <w:lang w:val="fr-FR"/>
        </w:rPr>
      </w:pPr>
      <w:r w:rsidRPr="005518C7">
        <w:rPr>
          <w:rFonts w:ascii="Arial" w:eastAsia="Arial" w:hAnsi="Arial" w:cs="Arial"/>
          <w:b/>
          <w:bCs/>
          <w:color w:val="A8004C"/>
          <w:position w:val="-1"/>
          <w:lang w:val="fr-FR"/>
        </w:rPr>
        <w:t>2 – Effet, durée, renouvellement et renonciation</w:t>
      </w:r>
      <w:r w:rsidR="00450870" w:rsidRPr="00450870">
        <w:rPr>
          <w:lang w:val="fr-FR"/>
        </w:rPr>
        <w:t xml:space="preserve"> </w:t>
      </w:r>
      <w:r w:rsidR="00450870" w:rsidRPr="00450870">
        <w:rPr>
          <w:rFonts w:ascii="Arial" w:eastAsia="Arial" w:hAnsi="Arial" w:cs="Arial"/>
          <w:b/>
          <w:bCs/>
          <w:color w:val="A8004C"/>
          <w:position w:val="-1"/>
          <w:lang w:val="fr-FR"/>
        </w:rPr>
        <w:t>du certificat d’adhésion</w:t>
      </w:r>
    </w:p>
    <w:p w14:paraId="0EA10143" w14:textId="77777777" w:rsidR="005518C7" w:rsidRPr="00A91D81" w:rsidRDefault="005518C7" w:rsidP="00945267">
      <w:pPr>
        <w:autoSpaceDE w:val="0"/>
        <w:autoSpaceDN w:val="0"/>
        <w:adjustRightInd w:val="0"/>
        <w:spacing w:after="120"/>
        <w:ind w:right="142"/>
        <w:jc w:val="both"/>
        <w:rPr>
          <w:rFonts w:ascii="Arial" w:hAnsi="Arial" w:cs="Arial"/>
          <w:b/>
          <w:bCs/>
          <w:sz w:val="4"/>
          <w:szCs w:val="20"/>
          <w:lang w:val="fr-FR"/>
        </w:rPr>
      </w:pPr>
    </w:p>
    <w:p w14:paraId="51BA2DD9" w14:textId="77777777" w:rsidR="005518C7" w:rsidRDefault="005518C7" w:rsidP="00945267">
      <w:pPr>
        <w:autoSpaceDE w:val="0"/>
        <w:autoSpaceDN w:val="0"/>
        <w:adjustRightInd w:val="0"/>
        <w:spacing w:after="120"/>
        <w:ind w:right="142"/>
        <w:jc w:val="both"/>
        <w:rPr>
          <w:rFonts w:ascii="Arial" w:hAnsi="Arial" w:cs="Arial"/>
          <w:b/>
          <w:bCs/>
          <w:sz w:val="20"/>
          <w:szCs w:val="20"/>
          <w:lang w:val="fr-FR"/>
        </w:rPr>
      </w:pPr>
      <w:r w:rsidRPr="005518C7">
        <w:rPr>
          <w:rFonts w:ascii="Arial" w:hAnsi="Arial" w:cs="Arial"/>
          <w:b/>
          <w:bCs/>
          <w:sz w:val="20"/>
          <w:szCs w:val="20"/>
          <w:lang w:val="fr-FR"/>
        </w:rPr>
        <w:t xml:space="preserve">2.1 </w:t>
      </w:r>
      <w:r w:rsidRPr="00C06620">
        <w:rPr>
          <w:rFonts w:ascii="Arial" w:hAnsi="Arial" w:cs="Arial"/>
          <w:b/>
          <w:bCs/>
          <w:sz w:val="20"/>
          <w:szCs w:val="20"/>
          <w:lang w:val="fr-FR"/>
        </w:rPr>
        <w:t>Adhésion</w:t>
      </w:r>
    </w:p>
    <w:p w14:paraId="6E7DB4BF" w14:textId="77777777" w:rsidR="00241050" w:rsidRPr="00241050" w:rsidRDefault="00241050" w:rsidP="00945267">
      <w:pPr>
        <w:autoSpaceDE w:val="0"/>
        <w:autoSpaceDN w:val="0"/>
        <w:adjustRightInd w:val="0"/>
        <w:spacing w:before="120" w:after="120"/>
        <w:jc w:val="both"/>
        <w:rPr>
          <w:rFonts w:ascii="Calibri" w:hAnsi="Calibri" w:cs="Arial"/>
          <w:b/>
          <w:lang w:val="fr-FR"/>
        </w:rPr>
      </w:pPr>
      <w:r w:rsidRPr="005D195D">
        <w:rPr>
          <w:rFonts w:ascii="Calibri" w:hAnsi="Calibri" w:cs="Arial"/>
          <w:lang w:val="fr-FR"/>
        </w:rPr>
        <w:t>La demande d'adhésion au contrat, faisant l’objet de la présente notice</w:t>
      </w:r>
      <w:r w:rsidR="00945267" w:rsidRPr="005D195D">
        <w:rPr>
          <w:rFonts w:ascii="Calibri" w:hAnsi="Calibri" w:cs="Arial"/>
          <w:lang w:val="fr-FR"/>
        </w:rPr>
        <w:t xml:space="preserve"> d’information</w:t>
      </w:r>
      <w:r w:rsidRPr="005D195D">
        <w:rPr>
          <w:rFonts w:ascii="Calibri" w:hAnsi="Calibri" w:cs="Arial"/>
          <w:lang w:val="fr-FR"/>
        </w:rPr>
        <w:t>, se fait au moyen d'un bulletin individuel d’affiliation selon un modèle approuvé par l’Assureur rempli, daté et signé par le candidat à l’assurance.</w:t>
      </w:r>
      <w:r w:rsidR="00CD5FE6" w:rsidRPr="003F3E24">
        <w:rPr>
          <w:rFonts w:ascii="Calibri" w:hAnsi="Calibri" w:cs="Arial"/>
          <w:lang w:val="fr-FR"/>
        </w:rPr>
        <w:t xml:space="preserve"> Ce dernier reconnaît avoir pris connaissance de la présente notice d’information.</w:t>
      </w:r>
    </w:p>
    <w:p w14:paraId="678BF833" w14:textId="77777777" w:rsidR="00241050" w:rsidRPr="00241050" w:rsidRDefault="00241050" w:rsidP="00945267">
      <w:pPr>
        <w:autoSpaceDE w:val="0"/>
        <w:autoSpaceDN w:val="0"/>
        <w:jc w:val="both"/>
        <w:rPr>
          <w:rFonts w:ascii="Calibri" w:hAnsi="Calibri"/>
          <w:lang w:val="fr-FR"/>
        </w:rPr>
      </w:pPr>
      <w:r w:rsidRPr="00241050">
        <w:rPr>
          <w:rFonts w:ascii="Calibri" w:hAnsi="Calibri"/>
          <w:lang w:val="fr-FR"/>
        </w:rPr>
        <w:t xml:space="preserve">Les garanties doivent être les mêmes pour l’Adhérent et ses </w:t>
      </w:r>
      <w:r w:rsidR="009C5B2C">
        <w:rPr>
          <w:rFonts w:ascii="Calibri" w:hAnsi="Calibri"/>
          <w:lang w:val="fr-FR"/>
        </w:rPr>
        <w:t>A</w:t>
      </w:r>
      <w:r w:rsidRPr="00241050">
        <w:rPr>
          <w:rFonts w:ascii="Calibri" w:hAnsi="Calibri"/>
          <w:lang w:val="fr-FR"/>
        </w:rPr>
        <w:t>yants</w:t>
      </w:r>
      <w:r w:rsidR="006A22F6">
        <w:rPr>
          <w:rFonts w:ascii="Calibri" w:hAnsi="Calibri"/>
          <w:lang w:val="fr-FR"/>
        </w:rPr>
        <w:t>-</w:t>
      </w:r>
      <w:r w:rsidRPr="00241050">
        <w:rPr>
          <w:rFonts w:ascii="Calibri" w:hAnsi="Calibri"/>
          <w:lang w:val="fr-FR"/>
        </w:rPr>
        <w:t>droit inscrits au contrat.</w:t>
      </w:r>
    </w:p>
    <w:p w14:paraId="7FBD9D42" w14:textId="77777777" w:rsidR="00241050" w:rsidRPr="00241050" w:rsidRDefault="00241050" w:rsidP="00945267">
      <w:pPr>
        <w:autoSpaceDE w:val="0"/>
        <w:autoSpaceDN w:val="0"/>
        <w:adjustRightInd w:val="0"/>
        <w:spacing w:before="120" w:after="120"/>
        <w:ind w:right="142"/>
        <w:jc w:val="both"/>
        <w:rPr>
          <w:rFonts w:ascii="Calibri" w:hAnsi="Calibri" w:cs="Arial"/>
          <w:lang w:val="fr-FR"/>
        </w:rPr>
      </w:pPr>
      <w:r w:rsidRPr="00241050">
        <w:rPr>
          <w:rFonts w:ascii="Calibri" w:hAnsi="Calibri" w:cs="Arial"/>
          <w:lang w:val="fr-FR"/>
        </w:rPr>
        <w:t xml:space="preserve">L'acceptation de l’Assureur est notifiée par l'intermédiaire de l’Association souscriptrice. </w:t>
      </w:r>
    </w:p>
    <w:p w14:paraId="2846D9ED" w14:textId="77777777" w:rsidR="00241050" w:rsidRPr="00241050" w:rsidRDefault="00241050" w:rsidP="00945267">
      <w:pPr>
        <w:autoSpaceDE w:val="0"/>
        <w:autoSpaceDN w:val="0"/>
        <w:adjustRightInd w:val="0"/>
        <w:spacing w:before="120" w:after="120"/>
        <w:ind w:right="142"/>
        <w:jc w:val="both"/>
        <w:rPr>
          <w:rFonts w:ascii="Calibri" w:hAnsi="Calibri" w:cs="Arial"/>
          <w:lang w:val="fr-FR"/>
        </w:rPr>
      </w:pPr>
      <w:r w:rsidRPr="00241050">
        <w:rPr>
          <w:rFonts w:ascii="Calibri" w:hAnsi="Calibri" w:cs="Arial"/>
          <w:lang w:val="fr-FR"/>
        </w:rPr>
        <w:t xml:space="preserve">Lors de l’adhésion au contrat </w:t>
      </w:r>
      <w:r w:rsidR="00945267">
        <w:rPr>
          <w:rFonts w:ascii="Calibri" w:hAnsi="Calibri" w:cs="Arial"/>
          <w:lang w:val="fr-FR"/>
        </w:rPr>
        <w:t xml:space="preserve">relatif à la présente notice d’information </w:t>
      </w:r>
      <w:r w:rsidRPr="00241050">
        <w:rPr>
          <w:rFonts w:ascii="Calibri" w:hAnsi="Calibri" w:cs="Arial"/>
          <w:lang w:val="fr-FR"/>
        </w:rPr>
        <w:t>de l'Adhérent ou d’un Ayant</w:t>
      </w:r>
      <w:r w:rsidR="00945267">
        <w:rPr>
          <w:rFonts w:ascii="Calibri" w:hAnsi="Calibri" w:cs="Arial"/>
          <w:lang w:val="fr-FR"/>
        </w:rPr>
        <w:t xml:space="preserve"> </w:t>
      </w:r>
      <w:r w:rsidRPr="00241050">
        <w:rPr>
          <w:rFonts w:ascii="Calibri" w:hAnsi="Calibri" w:cs="Arial"/>
          <w:lang w:val="fr-FR"/>
        </w:rPr>
        <w:t>droit, l'Adhérent doit régler d’avance la première cotisation</w:t>
      </w:r>
      <w:r w:rsidR="00CB7631">
        <w:rPr>
          <w:rFonts w:ascii="Calibri" w:hAnsi="Calibri" w:cs="Arial"/>
          <w:lang w:val="fr-FR"/>
        </w:rPr>
        <w:t xml:space="preserve">. En </w:t>
      </w:r>
      <w:r w:rsidRPr="00241050">
        <w:rPr>
          <w:rFonts w:ascii="Calibri" w:hAnsi="Calibri" w:cs="Arial"/>
          <w:lang w:val="fr-FR"/>
        </w:rPr>
        <w:t>cas de demande de renonciation elle lui sera intégralement remboursée.</w:t>
      </w:r>
    </w:p>
    <w:p w14:paraId="412310C5" w14:textId="77777777" w:rsidR="00995BC8" w:rsidRPr="00CB7631" w:rsidRDefault="00995BC8" w:rsidP="00995BC8">
      <w:pPr>
        <w:spacing w:after="0"/>
        <w:jc w:val="both"/>
        <w:rPr>
          <w:rFonts w:ascii="Calibri" w:hAnsi="Calibri"/>
          <w:color w:val="000000"/>
          <w:lang w:val="fr-FR"/>
        </w:rPr>
      </w:pPr>
      <w:r w:rsidRPr="00241050">
        <w:rPr>
          <w:rFonts w:ascii="Calibri" w:hAnsi="Calibri"/>
          <w:color w:val="000000"/>
          <w:lang w:val="fr-FR"/>
        </w:rPr>
        <w:t>L‘adhésion à l’assurance est constatée par un certificat d’adhésion</w:t>
      </w:r>
      <w:r w:rsidRPr="00151F96">
        <w:rPr>
          <w:lang w:val="fr-FR"/>
        </w:rPr>
        <w:t xml:space="preserve"> </w:t>
      </w:r>
      <w:r w:rsidRPr="00CB7631">
        <w:rPr>
          <w:rFonts w:ascii="Calibri" w:hAnsi="Calibri"/>
          <w:color w:val="000000"/>
          <w:lang w:val="fr-FR"/>
        </w:rPr>
        <w:t>qui mentionne notamment :</w:t>
      </w:r>
    </w:p>
    <w:p w14:paraId="79472DD4" w14:textId="77777777" w:rsidR="00995BC8" w:rsidRPr="00E37A2C" w:rsidRDefault="00995BC8" w:rsidP="00E37A2C">
      <w:pPr>
        <w:pStyle w:val="Paragraphedeliste"/>
        <w:numPr>
          <w:ilvl w:val="0"/>
          <w:numId w:val="31"/>
        </w:numPr>
        <w:spacing w:after="0"/>
        <w:jc w:val="both"/>
        <w:rPr>
          <w:rFonts w:ascii="Calibri" w:hAnsi="Calibri"/>
          <w:color w:val="000000"/>
          <w:lang w:val="fr-FR"/>
        </w:rPr>
      </w:pPr>
      <w:r w:rsidRPr="00E37A2C">
        <w:rPr>
          <w:rFonts w:ascii="Calibri" w:hAnsi="Calibri"/>
          <w:color w:val="000000"/>
          <w:lang w:val="fr-FR"/>
        </w:rPr>
        <w:t>Le numéro d’adhésion,</w:t>
      </w:r>
    </w:p>
    <w:p w14:paraId="3AB61D2B" w14:textId="77777777" w:rsidR="00995BC8" w:rsidRPr="00E37A2C" w:rsidRDefault="00995BC8" w:rsidP="00E37A2C">
      <w:pPr>
        <w:pStyle w:val="Paragraphedeliste"/>
        <w:numPr>
          <w:ilvl w:val="0"/>
          <w:numId w:val="31"/>
        </w:numPr>
        <w:spacing w:after="0"/>
        <w:jc w:val="both"/>
        <w:rPr>
          <w:rFonts w:ascii="Calibri" w:hAnsi="Calibri"/>
          <w:color w:val="000000"/>
          <w:lang w:val="fr-FR"/>
        </w:rPr>
      </w:pPr>
      <w:r w:rsidRPr="00E37A2C">
        <w:rPr>
          <w:rFonts w:ascii="Calibri" w:hAnsi="Calibri"/>
          <w:color w:val="000000"/>
          <w:lang w:val="fr-FR"/>
        </w:rPr>
        <w:t>La date d’effet de l’adhésion,</w:t>
      </w:r>
    </w:p>
    <w:p w14:paraId="7789DDE6" w14:textId="77777777" w:rsidR="00995BC8" w:rsidRPr="00E37A2C" w:rsidRDefault="00995BC8" w:rsidP="00E37A2C">
      <w:pPr>
        <w:pStyle w:val="Paragraphedeliste"/>
        <w:numPr>
          <w:ilvl w:val="0"/>
          <w:numId w:val="31"/>
        </w:numPr>
        <w:spacing w:after="0"/>
        <w:jc w:val="both"/>
        <w:rPr>
          <w:rFonts w:ascii="Calibri" w:hAnsi="Calibri"/>
          <w:color w:val="000000"/>
          <w:lang w:val="fr-FR"/>
        </w:rPr>
      </w:pPr>
      <w:r w:rsidRPr="00E37A2C">
        <w:rPr>
          <w:rFonts w:ascii="Calibri" w:hAnsi="Calibri"/>
          <w:color w:val="000000"/>
          <w:lang w:val="fr-FR"/>
        </w:rPr>
        <w:t>Les nom et prénom de l’Adhérent,</w:t>
      </w:r>
    </w:p>
    <w:p w14:paraId="7F12B43E" w14:textId="77777777" w:rsidR="00995BC8" w:rsidRPr="00E37A2C" w:rsidRDefault="00995BC8" w:rsidP="00E37A2C">
      <w:pPr>
        <w:pStyle w:val="Paragraphedeliste"/>
        <w:numPr>
          <w:ilvl w:val="0"/>
          <w:numId w:val="31"/>
        </w:numPr>
        <w:spacing w:after="0"/>
        <w:jc w:val="both"/>
        <w:rPr>
          <w:rFonts w:ascii="Calibri" w:hAnsi="Calibri"/>
          <w:color w:val="000000"/>
          <w:lang w:val="fr-FR"/>
        </w:rPr>
      </w:pPr>
      <w:r w:rsidRPr="00E37A2C">
        <w:rPr>
          <w:rFonts w:ascii="Calibri" w:hAnsi="Calibri"/>
          <w:color w:val="000000"/>
          <w:lang w:val="fr-FR"/>
        </w:rPr>
        <w:t xml:space="preserve">Les noms et prénoms des Assurés et Ayants-droit </w:t>
      </w:r>
      <w:r w:rsidR="00BC23A4" w:rsidRPr="00E37A2C">
        <w:rPr>
          <w:rFonts w:ascii="Calibri" w:hAnsi="Calibri"/>
          <w:color w:val="000000"/>
          <w:lang w:val="fr-FR"/>
        </w:rPr>
        <w:t>l</w:t>
      </w:r>
      <w:r w:rsidRPr="00E37A2C">
        <w:rPr>
          <w:rFonts w:ascii="Calibri" w:hAnsi="Calibri"/>
          <w:color w:val="000000"/>
          <w:lang w:val="fr-FR"/>
        </w:rPr>
        <w:t xml:space="preserve">e cas échéant, </w:t>
      </w:r>
    </w:p>
    <w:p w14:paraId="0B9999C0" w14:textId="77777777" w:rsidR="00995BC8" w:rsidRPr="00E37A2C" w:rsidRDefault="00995BC8" w:rsidP="00E37A2C">
      <w:pPr>
        <w:pStyle w:val="Paragraphedeliste"/>
        <w:numPr>
          <w:ilvl w:val="0"/>
          <w:numId w:val="31"/>
        </w:numPr>
        <w:spacing w:after="0"/>
        <w:jc w:val="both"/>
        <w:rPr>
          <w:rFonts w:ascii="Calibri" w:hAnsi="Calibri"/>
          <w:color w:val="000000"/>
          <w:lang w:val="fr-FR"/>
        </w:rPr>
      </w:pPr>
      <w:r w:rsidRPr="00E37A2C">
        <w:rPr>
          <w:rFonts w:ascii="Calibri" w:hAnsi="Calibri"/>
          <w:color w:val="000000"/>
          <w:lang w:val="fr-FR"/>
        </w:rPr>
        <w:t>La nature et le montant des garanties souscrites,</w:t>
      </w:r>
    </w:p>
    <w:p w14:paraId="1EAC0B88" w14:textId="77777777" w:rsidR="00995BC8" w:rsidRPr="00E37A2C" w:rsidRDefault="00995BC8" w:rsidP="00E37A2C">
      <w:pPr>
        <w:pStyle w:val="Paragraphedeliste"/>
        <w:numPr>
          <w:ilvl w:val="0"/>
          <w:numId w:val="31"/>
        </w:numPr>
        <w:spacing w:after="0"/>
        <w:jc w:val="both"/>
        <w:rPr>
          <w:rFonts w:ascii="Calibri" w:hAnsi="Calibri"/>
          <w:color w:val="000000"/>
          <w:lang w:val="fr-FR"/>
        </w:rPr>
      </w:pPr>
      <w:r w:rsidRPr="00E37A2C">
        <w:rPr>
          <w:rFonts w:ascii="Calibri" w:hAnsi="Calibri"/>
          <w:color w:val="000000"/>
          <w:lang w:val="fr-FR"/>
        </w:rPr>
        <w:t>Le montant des cotisations et leurs modalités de paiement.</w:t>
      </w:r>
    </w:p>
    <w:p w14:paraId="49431D66" w14:textId="77777777" w:rsidR="00CD5FE6" w:rsidRPr="00995BC8" w:rsidRDefault="00CD5FE6" w:rsidP="00A91D81">
      <w:pPr>
        <w:spacing w:after="0"/>
        <w:jc w:val="both"/>
        <w:rPr>
          <w:rFonts w:ascii="Calibri" w:hAnsi="Calibri"/>
          <w:color w:val="000000"/>
          <w:sz w:val="14"/>
          <w:lang w:val="fr-FR"/>
        </w:rPr>
      </w:pPr>
    </w:p>
    <w:p w14:paraId="2ECBA65A" w14:textId="77777777" w:rsidR="00C06620" w:rsidRPr="00241050" w:rsidRDefault="00C06620" w:rsidP="00C06620">
      <w:pPr>
        <w:jc w:val="both"/>
        <w:rPr>
          <w:rFonts w:ascii="Calibri" w:hAnsi="Calibri"/>
          <w:lang w:val="fr-FR"/>
        </w:rPr>
      </w:pPr>
      <w:r w:rsidRPr="00241050">
        <w:rPr>
          <w:rFonts w:ascii="Calibri" w:hAnsi="Calibri"/>
          <w:lang w:val="fr-FR"/>
        </w:rPr>
        <w:t>Toutefois, l’Assureur ou le cas échéant son Délégataire</w:t>
      </w:r>
      <w:r>
        <w:rPr>
          <w:rFonts w:ascii="Calibri" w:hAnsi="Calibri"/>
          <w:lang w:val="fr-FR"/>
        </w:rPr>
        <w:t xml:space="preserve"> de gestion,</w:t>
      </w:r>
      <w:r w:rsidRPr="00241050">
        <w:rPr>
          <w:rFonts w:ascii="Calibri" w:hAnsi="Calibri"/>
          <w:lang w:val="fr-FR"/>
        </w:rPr>
        <w:t xml:space="preserve"> au vu des documents et renseignements reçus, peut préciser sur le certificat d’adhésion </w:t>
      </w:r>
      <w:r>
        <w:rPr>
          <w:rFonts w:ascii="Calibri" w:hAnsi="Calibri"/>
          <w:lang w:val="fr-FR"/>
        </w:rPr>
        <w:t xml:space="preserve">certaines exclusions ou </w:t>
      </w:r>
      <w:r w:rsidRPr="00241050">
        <w:rPr>
          <w:rFonts w:ascii="Calibri" w:hAnsi="Calibri"/>
          <w:lang w:val="fr-FR"/>
        </w:rPr>
        <w:t>un tarif révisé comparé à celui initialement proposé dans le devis. Le candidat à l’Assurance peut alors la refuser en adressant à l’Assureur une lettre recommandée avec avis de réception dan</w:t>
      </w:r>
      <w:r w:rsidRPr="00241050">
        <w:rPr>
          <w:rFonts w:ascii="Calibri" w:hAnsi="Calibri"/>
          <w:b/>
          <w:lang w:val="fr-FR"/>
        </w:rPr>
        <w:t xml:space="preserve">s </w:t>
      </w:r>
      <w:r w:rsidRPr="00241050">
        <w:rPr>
          <w:rFonts w:ascii="Calibri" w:hAnsi="Calibri"/>
          <w:lang w:val="fr-FR"/>
        </w:rPr>
        <w:t>un délai de trente (30) jours à compter de la date de réception du certificat d’adhésion</w:t>
      </w:r>
      <w:r>
        <w:rPr>
          <w:rFonts w:ascii="Calibri" w:hAnsi="Calibri"/>
          <w:lang w:val="fr-FR"/>
        </w:rPr>
        <w:t>, le cachet de la poste faisant foi</w:t>
      </w:r>
      <w:r w:rsidRPr="00241050">
        <w:rPr>
          <w:rFonts w:ascii="Calibri" w:hAnsi="Calibri"/>
          <w:lang w:val="fr-FR"/>
        </w:rPr>
        <w:t xml:space="preserve">. </w:t>
      </w:r>
    </w:p>
    <w:p w14:paraId="55B98B6F" w14:textId="77777777" w:rsidR="00241050" w:rsidRPr="00241050" w:rsidRDefault="00241050" w:rsidP="00945267">
      <w:pPr>
        <w:jc w:val="both"/>
        <w:rPr>
          <w:rFonts w:ascii="Calibri" w:hAnsi="Calibri"/>
          <w:spacing w:val="-2"/>
          <w:lang w:val="fr-FR"/>
        </w:rPr>
      </w:pPr>
      <w:r w:rsidRPr="00241050">
        <w:rPr>
          <w:rFonts w:ascii="Calibri" w:hAnsi="Calibri"/>
          <w:lang w:val="fr-FR"/>
        </w:rPr>
        <w:t>La renonciation prend effet le premier jour du mois civil suivant la notification de refus du candidat. A défaut de réponse dans les trente (30) jours, l’Assureur considère que l’Adhérent a accepté les nouvelles conditions proposées.</w:t>
      </w:r>
    </w:p>
    <w:p w14:paraId="4A26F8C4" w14:textId="77777777" w:rsidR="005518C7" w:rsidRPr="005518C7" w:rsidRDefault="005518C7" w:rsidP="00945267">
      <w:pPr>
        <w:rPr>
          <w:rFonts w:ascii="Arial" w:hAnsi="Arial" w:cs="Arial"/>
          <w:b/>
          <w:sz w:val="20"/>
          <w:szCs w:val="20"/>
          <w:lang w:val="fr-FR"/>
        </w:rPr>
      </w:pPr>
      <w:r w:rsidRPr="005518C7">
        <w:rPr>
          <w:rFonts w:ascii="Arial" w:hAnsi="Arial" w:cs="Arial"/>
          <w:b/>
          <w:sz w:val="20"/>
          <w:szCs w:val="20"/>
          <w:lang w:val="fr-FR"/>
        </w:rPr>
        <w:t>2.2 Date d’effet et renouvellement</w:t>
      </w:r>
    </w:p>
    <w:p w14:paraId="54225011" w14:textId="77777777" w:rsidR="00241050" w:rsidRPr="00241050" w:rsidRDefault="00241050" w:rsidP="00945267">
      <w:pPr>
        <w:jc w:val="both"/>
        <w:rPr>
          <w:rFonts w:ascii="Calibri" w:hAnsi="Calibri"/>
          <w:color w:val="000000"/>
          <w:lang w:val="fr-FR"/>
        </w:rPr>
      </w:pPr>
      <w:r w:rsidRPr="00241050">
        <w:rPr>
          <w:rFonts w:ascii="Calibri" w:hAnsi="Calibri"/>
          <w:color w:val="000000"/>
          <w:lang w:val="fr-FR"/>
        </w:rPr>
        <w:t>Pour l’Adhérent, l’assurance prend effet à la date mentionnée sur le certificat d’adhésion, et au plus tôt le 1</w:t>
      </w:r>
      <w:r w:rsidRPr="00241050">
        <w:rPr>
          <w:rFonts w:ascii="Calibri" w:hAnsi="Calibri"/>
          <w:color w:val="000000"/>
          <w:vertAlign w:val="superscript"/>
          <w:lang w:val="fr-FR"/>
        </w:rPr>
        <w:t>er</w:t>
      </w:r>
      <w:r w:rsidRPr="00241050">
        <w:rPr>
          <w:rFonts w:ascii="Calibri" w:hAnsi="Calibri"/>
          <w:color w:val="000000"/>
          <w:lang w:val="fr-FR"/>
        </w:rPr>
        <w:t xml:space="preserve"> </w:t>
      </w:r>
      <w:r w:rsidR="0033370A">
        <w:rPr>
          <w:rFonts w:ascii="Calibri" w:hAnsi="Calibri"/>
          <w:color w:val="000000"/>
          <w:lang w:val="fr-FR"/>
        </w:rPr>
        <w:t>avril 2018</w:t>
      </w:r>
      <w:r w:rsidRPr="00241050">
        <w:rPr>
          <w:rFonts w:ascii="Calibri" w:hAnsi="Calibri"/>
          <w:color w:val="000000"/>
          <w:lang w:val="fr-FR"/>
        </w:rPr>
        <w:t>, pour une période se terminant le 31 décembre de la même année.</w:t>
      </w:r>
    </w:p>
    <w:p w14:paraId="43668659" w14:textId="294D4C41" w:rsidR="00241050" w:rsidRPr="00241050" w:rsidRDefault="00241050" w:rsidP="00945267">
      <w:pPr>
        <w:jc w:val="both"/>
        <w:rPr>
          <w:rFonts w:ascii="Calibri" w:hAnsi="Calibri"/>
          <w:color w:val="000000"/>
          <w:lang w:val="fr-FR"/>
        </w:rPr>
      </w:pPr>
      <w:r w:rsidRPr="00241050">
        <w:rPr>
          <w:rFonts w:ascii="Calibri" w:hAnsi="Calibri"/>
          <w:color w:val="000000"/>
          <w:lang w:val="fr-FR"/>
        </w:rPr>
        <w:t>Elle se renouvelle ensuite par tacite reconduction chaque 1</w:t>
      </w:r>
      <w:r w:rsidRPr="00241050">
        <w:rPr>
          <w:rFonts w:ascii="Calibri" w:hAnsi="Calibri"/>
          <w:color w:val="000000"/>
          <w:szCs w:val="14"/>
          <w:vertAlign w:val="superscript"/>
          <w:lang w:val="fr-FR"/>
        </w:rPr>
        <w:t>er</w:t>
      </w:r>
      <w:r w:rsidRPr="00241050">
        <w:rPr>
          <w:rFonts w:ascii="Calibri" w:hAnsi="Calibri"/>
          <w:color w:val="000000"/>
          <w:szCs w:val="14"/>
          <w:lang w:val="fr-FR"/>
        </w:rPr>
        <w:t xml:space="preserve"> </w:t>
      </w:r>
      <w:r w:rsidRPr="00241050">
        <w:rPr>
          <w:rFonts w:ascii="Calibri" w:hAnsi="Calibri"/>
          <w:color w:val="000000"/>
          <w:lang w:val="fr-FR"/>
        </w:rPr>
        <w:t>janvier pour une durée d’un an, sauf résiliation par l’Assuré au moyen d’une lettre recommandée envoyée à l’Association souscriptrice</w:t>
      </w:r>
      <w:r w:rsidR="00206061">
        <w:rPr>
          <w:rFonts w:ascii="Calibri" w:hAnsi="Calibri"/>
          <w:color w:val="000000"/>
          <w:lang w:val="fr-FR"/>
        </w:rPr>
        <w:t xml:space="preserve"> ou son représentant</w:t>
      </w:r>
      <w:r w:rsidRPr="00241050">
        <w:rPr>
          <w:rFonts w:ascii="Calibri" w:hAnsi="Calibri"/>
          <w:color w:val="000000"/>
          <w:lang w:val="fr-FR"/>
        </w:rPr>
        <w:t xml:space="preserve"> au plus tard le 31 octobre précédent, la résiliation devenant effective au 3</w:t>
      </w:r>
      <w:r>
        <w:rPr>
          <w:rFonts w:ascii="Calibri" w:hAnsi="Calibri"/>
          <w:color w:val="000000"/>
          <w:lang w:val="fr-FR"/>
        </w:rPr>
        <w:t>1 décembre de l’année en cours.</w:t>
      </w:r>
    </w:p>
    <w:p w14:paraId="4F3CECEE" w14:textId="77777777" w:rsidR="00241050" w:rsidRPr="00241050" w:rsidRDefault="00241050" w:rsidP="00945267">
      <w:pPr>
        <w:jc w:val="both"/>
        <w:rPr>
          <w:rFonts w:ascii="Calibri" w:hAnsi="Calibri"/>
          <w:color w:val="000000"/>
          <w:lang w:val="fr-FR"/>
        </w:rPr>
      </w:pPr>
      <w:r w:rsidRPr="00241050">
        <w:rPr>
          <w:rFonts w:ascii="Calibri" w:hAnsi="Calibri"/>
          <w:color w:val="000000"/>
          <w:lang w:val="fr-FR"/>
        </w:rPr>
        <w:t>L’adhésion peut également prendre fin dans l’un des cas suivants :</w:t>
      </w:r>
    </w:p>
    <w:p w14:paraId="6F5A562D" w14:textId="77777777" w:rsidR="00241050" w:rsidRPr="00241050" w:rsidRDefault="00241050" w:rsidP="00B94A42">
      <w:pPr>
        <w:widowControl/>
        <w:numPr>
          <w:ilvl w:val="0"/>
          <w:numId w:val="6"/>
        </w:numPr>
        <w:spacing w:after="0"/>
        <w:jc w:val="both"/>
        <w:rPr>
          <w:rFonts w:ascii="Calibri" w:hAnsi="Calibri"/>
          <w:color w:val="000000"/>
          <w:lang w:val="fr-FR"/>
        </w:rPr>
      </w:pPr>
      <w:r w:rsidRPr="00241050">
        <w:rPr>
          <w:rFonts w:ascii="Calibri" w:hAnsi="Calibri"/>
          <w:szCs w:val="18"/>
          <w:lang w:val="fr-FR"/>
        </w:rPr>
        <w:t>En cas de non-paiement des cotisations par l’Adhérent,</w:t>
      </w:r>
    </w:p>
    <w:p w14:paraId="77A8F5E1" w14:textId="77777777" w:rsidR="00241050" w:rsidRPr="00241050" w:rsidRDefault="00241050" w:rsidP="00B94A42">
      <w:pPr>
        <w:widowControl/>
        <w:numPr>
          <w:ilvl w:val="0"/>
          <w:numId w:val="6"/>
        </w:numPr>
        <w:spacing w:after="0"/>
        <w:jc w:val="both"/>
        <w:rPr>
          <w:rFonts w:ascii="Calibri" w:hAnsi="Calibri"/>
          <w:color w:val="000000"/>
          <w:lang w:val="fr-FR"/>
        </w:rPr>
      </w:pPr>
      <w:r w:rsidRPr="00241050">
        <w:rPr>
          <w:rFonts w:ascii="Calibri" w:hAnsi="Calibri"/>
          <w:color w:val="000000"/>
          <w:lang w:val="fr-FR"/>
        </w:rPr>
        <w:t xml:space="preserve">À la date à laquelle </w:t>
      </w:r>
      <w:r w:rsidRPr="00241050">
        <w:rPr>
          <w:rFonts w:ascii="Calibri" w:hAnsi="Calibri"/>
          <w:bCs/>
          <w:color w:val="000000"/>
          <w:lang w:val="fr-FR"/>
        </w:rPr>
        <w:t xml:space="preserve">l'Assuré </w:t>
      </w:r>
      <w:r w:rsidRPr="00241050">
        <w:rPr>
          <w:rFonts w:ascii="Calibri" w:hAnsi="Calibri"/>
          <w:color w:val="000000"/>
          <w:lang w:val="fr-FR"/>
        </w:rPr>
        <w:t>n’est plus adhérent à l’Association souscriptrice,</w:t>
      </w:r>
    </w:p>
    <w:p w14:paraId="27EDAA8E" w14:textId="77777777" w:rsidR="00241050" w:rsidRPr="00241050" w:rsidRDefault="00241050" w:rsidP="00B94A42">
      <w:pPr>
        <w:widowControl/>
        <w:numPr>
          <w:ilvl w:val="0"/>
          <w:numId w:val="6"/>
        </w:numPr>
        <w:spacing w:after="0"/>
        <w:jc w:val="both"/>
        <w:rPr>
          <w:rFonts w:ascii="Calibri" w:hAnsi="Calibri"/>
          <w:color w:val="000000"/>
          <w:lang w:val="fr-FR"/>
        </w:rPr>
      </w:pPr>
      <w:r w:rsidRPr="00241050">
        <w:rPr>
          <w:rFonts w:ascii="Calibri" w:hAnsi="Calibri"/>
          <w:color w:val="000000"/>
          <w:lang w:val="fr-FR"/>
        </w:rPr>
        <w:t>En cas de résiliation du contrat d’assurance groupe</w:t>
      </w:r>
      <w:r w:rsidR="00CB7631">
        <w:rPr>
          <w:rFonts w:ascii="Calibri" w:hAnsi="Calibri"/>
          <w:color w:val="000000"/>
          <w:lang w:val="fr-FR"/>
        </w:rPr>
        <w:t xml:space="preserve"> relatif à la présente notice d’information</w:t>
      </w:r>
      <w:r w:rsidRPr="00241050">
        <w:rPr>
          <w:rFonts w:ascii="Calibri" w:hAnsi="Calibri"/>
          <w:color w:val="000000"/>
          <w:lang w:val="fr-FR"/>
        </w:rPr>
        <w:t>.</w:t>
      </w:r>
    </w:p>
    <w:p w14:paraId="63B4E020" w14:textId="373B3072" w:rsidR="00241050" w:rsidRDefault="00241050" w:rsidP="00B94A42">
      <w:pPr>
        <w:widowControl/>
        <w:numPr>
          <w:ilvl w:val="0"/>
          <w:numId w:val="6"/>
        </w:numPr>
        <w:autoSpaceDE w:val="0"/>
        <w:autoSpaceDN w:val="0"/>
        <w:adjustRightInd w:val="0"/>
        <w:spacing w:after="0"/>
        <w:jc w:val="both"/>
        <w:rPr>
          <w:rFonts w:ascii="Calibri" w:hAnsi="Calibri"/>
          <w:lang w:val="fr-FR"/>
        </w:rPr>
      </w:pPr>
      <w:r w:rsidRPr="00241050">
        <w:rPr>
          <w:rFonts w:ascii="Calibri" w:hAnsi="Calibri"/>
          <w:lang w:val="fr-FR"/>
        </w:rPr>
        <w:t>Suite à la dissolution de l’</w:t>
      </w:r>
      <w:r w:rsidR="00452AFE">
        <w:rPr>
          <w:rFonts w:ascii="Calibri" w:hAnsi="Calibri"/>
          <w:lang w:val="fr-FR"/>
        </w:rPr>
        <w:t xml:space="preserve">Association souscriptrice, </w:t>
      </w:r>
    </w:p>
    <w:p w14:paraId="74BE4F24" w14:textId="5A382BE4" w:rsidR="00452AFE" w:rsidRDefault="00452AFE" w:rsidP="00B94A42">
      <w:pPr>
        <w:widowControl/>
        <w:numPr>
          <w:ilvl w:val="0"/>
          <w:numId w:val="6"/>
        </w:numPr>
        <w:autoSpaceDE w:val="0"/>
        <w:autoSpaceDN w:val="0"/>
        <w:adjustRightInd w:val="0"/>
        <w:spacing w:after="0"/>
        <w:jc w:val="both"/>
        <w:rPr>
          <w:rFonts w:ascii="Calibri" w:hAnsi="Calibri"/>
          <w:lang w:val="fr-FR"/>
        </w:rPr>
      </w:pPr>
      <w:r>
        <w:rPr>
          <w:rFonts w:ascii="Calibri" w:hAnsi="Calibri"/>
          <w:lang w:val="fr-FR"/>
        </w:rPr>
        <w:t xml:space="preserve">En cas de radiation de la Caisse des Français de l’Etranger (CFE), </w:t>
      </w:r>
    </w:p>
    <w:p w14:paraId="2D0723F6" w14:textId="5EE327A1" w:rsidR="006A22F6" w:rsidRPr="00241050" w:rsidRDefault="006A22F6" w:rsidP="00B94A42">
      <w:pPr>
        <w:widowControl/>
        <w:numPr>
          <w:ilvl w:val="0"/>
          <w:numId w:val="6"/>
        </w:numPr>
        <w:autoSpaceDE w:val="0"/>
        <w:autoSpaceDN w:val="0"/>
        <w:adjustRightInd w:val="0"/>
        <w:spacing w:after="0"/>
        <w:jc w:val="both"/>
        <w:rPr>
          <w:rFonts w:ascii="Calibri" w:hAnsi="Calibri"/>
          <w:lang w:val="fr-FR"/>
        </w:rPr>
      </w:pPr>
      <w:r>
        <w:rPr>
          <w:rFonts w:ascii="Calibri" w:hAnsi="Calibri"/>
          <w:lang w:val="fr-FR"/>
        </w:rPr>
        <w:t>A</w:t>
      </w:r>
      <w:r w:rsidR="00BC23A4">
        <w:rPr>
          <w:rFonts w:ascii="Calibri" w:hAnsi="Calibri"/>
          <w:lang w:val="fr-FR"/>
        </w:rPr>
        <w:t xml:space="preserve">u jour des </w:t>
      </w:r>
      <w:r w:rsidR="00880B97">
        <w:rPr>
          <w:rFonts w:ascii="Calibri" w:hAnsi="Calibri"/>
          <w:lang w:val="fr-FR"/>
        </w:rPr>
        <w:t xml:space="preserve">67 </w:t>
      </w:r>
      <w:r w:rsidR="00BC23A4">
        <w:rPr>
          <w:rFonts w:ascii="Calibri" w:hAnsi="Calibri"/>
          <w:lang w:val="fr-FR"/>
        </w:rPr>
        <w:t>ans de l</w:t>
      </w:r>
      <w:r>
        <w:rPr>
          <w:rFonts w:ascii="Calibri" w:hAnsi="Calibri"/>
          <w:lang w:val="fr-FR"/>
        </w:rPr>
        <w:t>’Adhérent.</w:t>
      </w:r>
    </w:p>
    <w:p w14:paraId="05FB6345" w14:textId="77777777" w:rsidR="00B24F7A" w:rsidRPr="00AC4FA5" w:rsidRDefault="00B24F7A" w:rsidP="00945267">
      <w:pPr>
        <w:widowControl/>
        <w:autoSpaceDE w:val="0"/>
        <w:autoSpaceDN w:val="0"/>
        <w:adjustRightInd w:val="0"/>
        <w:spacing w:after="0"/>
        <w:jc w:val="both"/>
        <w:rPr>
          <w:rFonts w:ascii="Arial" w:hAnsi="Arial" w:cs="Arial"/>
          <w:sz w:val="20"/>
          <w:szCs w:val="20"/>
          <w:lang w:val="fr-FR"/>
        </w:rPr>
      </w:pPr>
    </w:p>
    <w:p w14:paraId="181C0BCF" w14:textId="77777777" w:rsidR="005518C7" w:rsidRPr="005518C7" w:rsidRDefault="005518C7" w:rsidP="00945267">
      <w:pPr>
        <w:autoSpaceDE w:val="0"/>
        <w:autoSpaceDN w:val="0"/>
        <w:adjustRightInd w:val="0"/>
        <w:jc w:val="both"/>
        <w:rPr>
          <w:rFonts w:ascii="Arial" w:hAnsi="Arial" w:cs="Arial"/>
          <w:b/>
          <w:bCs/>
          <w:sz w:val="20"/>
          <w:szCs w:val="20"/>
          <w:lang w:val="fr-FR"/>
        </w:rPr>
      </w:pPr>
      <w:r w:rsidRPr="005518C7">
        <w:rPr>
          <w:rFonts w:ascii="Arial" w:hAnsi="Arial" w:cs="Arial"/>
          <w:b/>
          <w:bCs/>
          <w:sz w:val="20"/>
          <w:szCs w:val="20"/>
          <w:lang w:val="fr-FR"/>
        </w:rPr>
        <w:t>2.3 Renonciation en cas de démarchage ou de vente à distance</w:t>
      </w:r>
    </w:p>
    <w:p w14:paraId="06FDD174" w14:textId="77777777" w:rsidR="00241050" w:rsidRPr="00241050" w:rsidRDefault="00241050" w:rsidP="00945267">
      <w:pPr>
        <w:autoSpaceDE w:val="0"/>
        <w:autoSpaceDN w:val="0"/>
        <w:adjustRightInd w:val="0"/>
        <w:jc w:val="both"/>
        <w:rPr>
          <w:rFonts w:ascii="Calibri" w:hAnsi="Calibri" w:cs="Arial"/>
          <w:lang w:val="fr-FR"/>
        </w:rPr>
      </w:pPr>
      <w:bookmarkStart w:id="3" w:name="_Toc464048910"/>
      <w:r w:rsidRPr="00241050">
        <w:rPr>
          <w:rFonts w:ascii="Calibri" w:hAnsi="Calibri" w:cs="Arial"/>
          <w:lang w:val="fr-FR"/>
        </w:rPr>
        <w:t xml:space="preserve">L’Association souscriptrice s’engage à communiquer à </w:t>
      </w:r>
      <w:r w:rsidRPr="00241050">
        <w:rPr>
          <w:rFonts w:ascii="Calibri" w:hAnsi="Calibri"/>
          <w:szCs w:val="18"/>
          <w:lang w:val="fr-FR"/>
        </w:rPr>
        <w:t>l’Adhérent</w:t>
      </w:r>
      <w:r w:rsidRPr="00241050">
        <w:rPr>
          <w:rFonts w:ascii="Calibri" w:hAnsi="Calibri" w:cs="Arial"/>
          <w:lang w:val="fr-FR"/>
        </w:rPr>
        <w:t xml:space="preserve"> ayant acquis la qualité d’Assuré les informations concernant le droit à renonciation en cas de démarchage ou </w:t>
      </w:r>
      <w:r>
        <w:rPr>
          <w:rFonts w:ascii="Calibri" w:hAnsi="Calibri" w:cs="Arial"/>
          <w:lang w:val="fr-FR"/>
        </w:rPr>
        <w:t>de vente à distance du contrat</w:t>
      </w:r>
      <w:r w:rsidR="00DE499A">
        <w:rPr>
          <w:rFonts w:ascii="Calibri" w:hAnsi="Calibri" w:cs="Arial"/>
          <w:lang w:val="fr-FR"/>
        </w:rPr>
        <w:t xml:space="preserve"> relatif à la présente notice d’information</w:t>
      </w:r>
      <w:r>
        <w:rPr>
          <w:rFonts w:ascii="Calibri" w:hAnsi="Calibri" w:cs="Arial"/>
          <w:lang w:val="fr-FR"/>
        </w:rPr>
        <w:t>.</w:t>
      </w:r>
    </w:p>
    <w:p w14:paraId="52590D08" w14:textId="77777777" w:rsidR="00241050" w:rsidRPr="00241050" w:rsidRDefault="00241050" w:rsidP="00945267">
      <w:pPr>
        <w:autoSpaceDE w:val="0"/>
        <w:autoSpaceDN w:val="0"/>
        <w:adjustRightInd w:val="0"/>
        <w:jc w:val="both"/>
        <w:rPr>
          <w:rFonts w:ascii="Calibri" w:hAnsi="Calibri" w:cs="Arial"/>
          <w:b/>
          <w:lang w:val="fr-FR"/>
        </w:rPr>
      </w:pPr>
      <w:r w:rsidRPr="00241050">
        <w:rPr>
          <w:rFonts w:ascii="Calibri" w:hAnsi="Calibri" w:cs="Arial"/>
          <w:b/>
          <w:lang w:val="fr-FR"/>
        </w:rPr>
        <w:t>En cas de démarchage :</w:t>
      </w:r>
    </w:p>
    <w:p w14:paraId="3D55C718" w14:textId="77777777" w:rsidR="00241050" w:rsidRPr="00241050" w:rsidRDefault="00241050" w:rsidP="00945267">
      <w:pPr>
        <w:jc w:val="both"/>
        <w:rPr>
          <w:rFonts w:ascii="Calibri" w:hAnsi="Calibri" w:cs="Arial"/>
          <w:lang w:val="fr-FR"/>
        </w:rPr>
      </w:pPr>
      <w:r w:rsidRPr="00241050">
        <w:rPr>
          <w:rFonts w:ascii="Calibri" w:hAnsi="Calibri" w:cs="Arial"/>
          <w:lang w:val="fr-FR"/>
        </w:rPr>
        <w:t>Les dispositions suivantes issues de l’article L. 112-9.-I. du Code des assurances s’appliquent :</w:t>
      </w:r>
    </w:p>
    <w:p w14:paraId="1EC3BFBC" w14:textId="77777777" w:rsidR="00241050" w:rsidRPr="00241050" w:rsidRDefault="00241050" w:rsidP="00945267">
      <w:pPr>
        <w:jc w:val="both"/>
        <w:rPr>
          <w:rFonts w:ascii="Calibri" w:hAnsi="Calibri" w:cs="Arial"/>
          <w:i/>
          <w:lang w:val="fr-FR"/>
        </w:rPr>
      </w:pPr>
      <w:r w:rsidRPr="00241050">
        <w:rPr>
          <w:rFonts w:ascii="Calibri" w:hAnsi="Calibri" w:cs="Arial"/>
          <w:i/>
          <w:lang w:val="fr-FR"/>
        </w:rPr>
        <w:t>‘’Toute personne physique qui fait l'objet d'un démarchage à son domicile, à sa résidence ou à son lieu de travail, même à sa demande, et qui signe dans ce cadre une proposition d'assurance ou un contrat à des fins qui n'entrent pas dans le cadre de son activité commerciale ou professionnelle, a la faculté d'y renoncer par lettre recommandée avec demande d'avis de réception pendant le délai de 14 jours calendaires révolus à compter du jour de la conclusion du contrat, sans avoir à justifier de motifs ni à supporter de pénalités.(…) Dès lors qu’il a connaissance d’un sinistre mettant en jeu la garantie du contrat, le souscripteur ne peut plus exercer ce droit de renonciation’’.</w:t>
      </w:r>
    </w:p>
    <w:p w14:paraId="569F44DF" w14:textId="77777777" w:rsidR="00241050" w:rsidRPr="00241050" w:rsidRDefault="00241050" w:rsidP="00945267">
      <w:pPr>
        <w:ind w:right="163"/>
        <w:jc w:val="both"/>
        <w:rPr>
          <w:rFonts w:ascii="Calibri" w:hAnsi="Calibri" w:cs="Arial"/>
          <w:b/>
          <w:lang w:val="fr-FR"/>
        </w:rPr>
      </w:pPr>
      <w:r w:rsidRPr="00241050">
        <w:rPr>
          <w:rFonts w:ascii="Calibri" w:hAnsi="Calibri"/>
          <w:b/>
          <w:lang w:val="fr-FR"/>
        </w:rPr>
        <w:t>En cas de vente à distance</w:t>
      </w:r>
      <w:r w:rsidRPr="00241050">
        <w:rPr>
          <w:rFonts w:ascii="Calibri" w:hAnsi="Calibri" w:cs="Arial"/>
          <w:lang w:val="fr-FR"/>
        </w:rPr>
        <w:t xml:space="preserve"> :</w:t>
      </w:r>
    </w:p>
    <w:p w14:paraId="3721F3FB" w14:textId="77777777" w:rsidR="00241050" w:rsidRPr="00241050" w:rsidRDefault="00241050" w:rsidP="00945267">
      <w:pPr>
        <w:spacing w:after="120"/>
        <w:jc w:val="both"/>
        <w:rPr>
          <w:rFonts w:ascii="Calibri" w:hAnsi="Calibri" w:cs="Arial"/>
          <w:lang w:val="fr-FR"/>
        </w:rPr>
      </w:pPr>
      <w:r w:rsidRPr="00241050">
        <w:rPr>
          <w:rFonts w:ascii="Calibri" w:hAnsi="Calibri" w:cs="Arial"/>
          <w:lang w:val="fr-FR"/>
        </w:rPr>
        <w:t xml:space="preserve">Le contrat </w:t>
      </w:r>
      <w:r w:rsidR="00DE499A">
        <w:rPr>
          <w:rFonts w:ascii="Calibri" w:hAnsi="Calibri" w:cs="Arial"/>
          <w:lang w:val="fr-FR"/>
        </w:rPr>
        <w:t xml:space="preserve">relatif à la présente notice d’information </w:t>
      </w:r>
      <w:r w:rsidRPr="00241050">
        <w:rPr>
          <w:rFonts w:ascii="Calibri" w:hAnsi="Calibri" w:cs="Arial"/>
          <w:lang w:val="fr-FR"/>
        </w:rPr>
        <w:t>est vendu à distance s’il est conclu au moyen d’une ou plusieurs techniques de commercialisation à distance, notamment vente par correspondance ou Internet.</w:t>
      </w:r>
    </w:p>
    <w:p w14:paraId="2C99BD46" w14:textId="77777777" w:rsidR="00241050" w:rsidRPr="00241050" w:rsidRDefault="00995BC8" w:rsidP="00945267">
      <w:pPr>
        <w:spacing w:after="120"/>
        <w:jc w:val="both"/>
        <w:rPr>
          <w:rFonts w:ascii="Calibri" w:hAnsi="Calibri" w:cs="Arial"/>
          <w:lang w:val="fr-FR"/>
        </w:rPr>
      </w:pPr>
      <w:r>
        <w:rPr>
          <w:rFonts w:ascii="Calibri" w:hAnsi="Calibri" w:cs="Arial"/>
          <w:lang w:val="fr-FR"/>
        </w:rPr>
        <w:t>Conformément à l'article L.</w:t>
      </w:r>
      <w:r w:rsidR="00241050" w:rsidRPr="00241050">
        <w:rPr>
          <w:rFonts w:ascii="Calibri" w:hAnsi="Calibri" w:cs="Arial"/>
          <w:lang w:val="fr-FR"/>
        </w:rPr>
        <w:t>112-2-1 du Code des assurances, un délai de renonciation de 14 jours calendaires s'applique en cas de vente à distance. Ce délai commence à courir à compter de la date de conclusion du contrat ou à compter du jour où l'intéressé reçoit les conditions contractuelles et les informations mentionnées à l'article L 222-6 du Code de la consommation (</w:t>
      </w:r>
      <w:r w:rsidR="00241050" w:rsidRPr="00241050">
        <w:rPr>
          <w:rFonts w:ascii="Calibri" w:hAnsi="Calibri" w:cs="Arial"/>
          <w:i/>
          <w:lang w:val="fr-FR"/>
        </w:rPr>
        <w:t>si cette dernière date est postérieure à celle où le contrat est conclu</w:t>
      </w:r>
      <w:r w:rsidR="00241050" w:rsidRPr="00241050">
        <w:rPr>
          <w:rFonts w:ascii="Calibri" w:hAnsi="Calibri" w:cs="Arial"/>
          <w:lang w:val="fr-FR"/>
        </w:rPr>
        <w:t>).</w:t>
      </w:r>
    </w:p>
    <w:p w14:paraId="20FEFF26" w14:textId="77777777" w:rsidR="00241050" w:rsidRPr="00241050" w:rsidRDefault="00241050" w:rsidP="00945267">
      <w:pPr>
        <w:spacing w:after="120"/>
        <w:jc w:val="both"/>
        <w:rPr>
          <w:rFonts w:ascii="Calibri" w:hAnsi="Calibri"/>
          <w:lang w:val="fr-FR"/>
        </w:rPr>
      </w:pPr>
      <w:r w:rsidRPr="00241050">
        <w:rPr>
          <w:rFonts w:ascii="Calibri" w:hAnsi="Calibri"/>
          <w:color w:val="000000"/>
          <w:lang w:val="fr-FR"/>
        </w:rPr>
        <w:t>Le jour de la conclusion du contrat</w:t>
      </w:r>
      <w:r w:rsidR="00DE499A">
        <w:rPr>
          <w:rFonts w:ascii="Calibri" w:hAnsi="Calibri"/>
          <w:color w:val="000000"/>
          <w:lang w:val="fr-FR"/>
        </w:rPr>
        <w:t xml:space="preserve"> relatif à la présente notice d’information</w:t>
      </w:r>
      <w:r w:rsidRPr="00241050">
        <w:rPr>
          <w:rFonts w:ascii="Calibri" w:hAnsi="Calibri"/>
          <w:color w:val="000000"/>
          <w:lang w:val="fr-FR"/>
        </w:rPr>
        <w:t xml:space="preserve"> correspond à la date de prise d’effet de l’adhésion.</w:t>
      </w:r>
    </w:p>
    <w:p w14:paraId="718F0AAD" w14:textId="77777777" w:rsidR="00241050" w:rsidRPr="00241050" w:rsidRDefault="00241050" w:rsidP="00945267">
      <w:pPr>
        <w:spacing w:after="120"/>
        <w:jc w:val="both"/>
        <w:rPr>
          <w:rFonts w:ascii="Calibri" w:hAnsi="Calibri"/>
          <w:b/>
          <w:lang w:val="fr-FR"/>
        </w:rPr>
      </w:pPr>
      <w:r w:rsidRPr="00241050">
        <w:rPr>
          <w:rFonts w:ascii="Calibri" w:hAnsi="Calibri"/>
          <w:b/>
          <w:lang w:val="fr-FR"/>
        </w:rPr>
        <w:t xml:space="preserve">Le droit de renonciation ne s’applique pas lorsque le contrat </w:t>
      </w:r>
      <w:r w:rsidR="00DE499A">
        <w:rPr>
          <w:rFonts w:ascii="Calibri" w:hAnsi="Calibri"/>
          <w:b/>
          <w:lang w:val="fr-FR"/>
        </w:rPr>
        <w:t xml:space="preserve">relatif à la présente notice d’information </w:t>
      </w:r>
      <w:r w:rsidRPr="00241050">
        <w:rPr>
          <w:rFonts w:ascii="Calibri" w:hAnsi="Calibri"/>
          <w:b/>
          <w:lang w:val="fr-FR"/>
        </w:rPr>
        <w:t>a été exécuté intégralement par les deux parties à la demande expresse de l’Adhérent avant que ce dernier n’exerce son droit de renonciation.</w:t>
      </w:r>
    </w:p>
    <w:p w14:paraId="17997FB1" w14:textId="77777777" w:rsidR="00C24CE5" w:rsidRPr="00BA27E7" w:rsidRDefault="00C24CE5" w:rsidP="00945267">
      <w:pPr>
        <w:spacing w:after="120"/>
        <w:jc w:val="both"/>
        <w:rPr>
          <w:rFonts w:ascii="Calibri" w:hAnsi="Calibri" w:cs="Arial"/>
          <w:b/>
          <w:bCs/>
          <w:sz w:val="4"/>
          <w:lang w:val="fr-FR"/>
        </w:rPr>
      </w:pPr>
    </w:p>
    <w:p w14:paraId="76C4720E" w14:textId="77777777" w:rsidR="00241050" w:rsidRPr="00241050" w:rsidRDefault="00241050" w:rsidP="00945267">
      <w:pPr>
        <w:spacing w:after="120"/>
        <w:jc w:val="both"/>
        <w:rPr>
          <w:rFonts w:ascii="Calibri" w:hAnsi="Calibri" w:cs="Arial"/>
          <w:b/>
          <w:bCs/>
          <w:lang w:val="fr-FR"/>
        </w:rPr>
      </w:pPr>
      <w:r w:rsidRPr="00241050">
        <w:rPr>
          <w:rFonts w:ascii="Calibri" w:hAnsi="Calibri" w:cs="Arial"/>
          <w:b/>
          <w:bCs/>
          <w:lang w:val="fr-FR"/>
        </w:rPr>
        <w:t>Modalités de renonciation en cas de démarchage ou de vente à distance</w:t>
      </w:r>
    </w:p>
    <w:p w14:paraId="69586B3C" w14:textId="457A2E40" w:rsidR="005D195D" w:rsidRPr="003F3E24" w:rsidRDefault="005D195D" w:rsidP="005D195D">
      <w:pPr>
        <w:tabs>
          <w:tab w:val="left" w:pos="1134"/>
        </w:tabs>
        <w:jc w:val="both"/>
        <w:rPr>
          <w:rFonts w:ascii="Calibri" w:hAnsi="Calibri" w:cs="Arial"/>
          <w:lang w:val="fr-FR"/>
        </w:rPr>
      </w:pPr>
      <w:r w:rsidRPr="003F3E24">
        <w:rPr>
          <w:rFonts w:ascii="Calibri" w:hAnsi="Calibri" w:cs="Arial"/>
          <w:lang w:val="fr-FR"/>
        </w:rPr>
        <w:t>Pour exercer son droit à renonciation, l'Adhérent doit adresser à l’Assureur par l’intermédiaire</w:t>
      </w:r>
      <w:r w:rsidRPr="003F3E24">
        <w:rPr>
          <w:rFonts w:ascii="Calibri" w:hAnsi="Calibri" w:cs="Calibri"/>
          <w:b/>
          <w:color w:val="000000"/>
          <w:lang w:val="fr-FR"/>
        </w:rPr>
        <w:t xml:space="preserve"> </w:t>
      </w:r>
      <w:r w:rsidRPr="003F3E24">
        <w:rPr>
          <w:rFonts w:ascii="Calibri" w:hAnsi="Calibri" w:cs="Calibri"/>
          <w:color w:val="000000"/>
          <w:lang w:val="fr-FR"/>
        </w:rPr>
        <w:t xml:space="preserve">de </w:t>
      </w:r>
      <w:r w:rsidR="0033370A" w:rsidRPr="0033370A">
        <w:rPr>
          <w:rFonts w:ascii="Calibri" w:hAnsi="Calibri" w:cs="Calibri"/>
          <w:color w:val="000000"/>
          <w:lang w:val="fr-FR"/>
        </w:rPr>
        <w:t>l’Association Santé Monde</w:t>
      </w:r>
      <w:r w:rsidR="0033370A" w:rsidRPr="0033370A">
        <w:rPr>
          <w:rFonts w:ascii="Calibri" w:hAnsi="Calibri"/>
          <w:spacing w:val="5"/>
          <w:lang w:val="fr-FR"/>
        </w:rPr>
        <w:t>, 11 rue Jean-Baptiste Pigalle, 75009 Paris</w:t>
      </w:r>
      <w:r w:rsidRPr="003F3E24">
        <w:rPr>
          <w:rFonts w:ascii="Calibri" w:hAnsi="Calibri"/>
          <w:spacing w:val="5"/>
          <w:lang w:val="fr-FR"/>
        </w:rPr>
        <w:t>,</w:t>
      </w:r>
      <w:r w:rsidRPr="003F3E24">
        <w:rPr>
          <w:rFonts w:ascii="Calibri" w:hAnsi="Calibri" w:cs="Calibri"/>
          <w:color w:val="000000"/>
          <w:lang w:val="fr-FR"/>
        </w:rPr>
        <w:t xml:space="preserve"> </w:t>
      </w:r>
      <w:r w:rsidR="00D72C65">
        <w:rPr>
          <w:rFonts w:ascii="Calibri" w:hAnsi="Calibri" w:cs="Calibri"/>
          <w:color w:val="000000"/>
          <w:lang w:val="fr-FR"/>
        </w:rPr>
        <w:t xml:space="preserve">France, </w:t>
      </w:r>
      <w:r w:rsidRPr="003F3E24">
        <w:rPr>
          <w:rFonts w:ascii="Calibri" w:hAnsi="Calibri" w:cs="Arial"/>
          <w:lang w:val="fr-FR"/>
        </w:rPr>
        <w:t xml:space="preserve">une lettre recommandée avec avis de réception rédigée dans laquelle il formalise sa volonté de renoncer à son adhésion. Il peut utiliser le modèle suivant : </w:t>
      </w:r>
    </w:p>
    <w:p w14:paraId="0016C939" w14:textId="60FCE67B" w:rsidR="00241050" w:rsidRPr="00241050" w:rsidRDefault="005D195D" w:rsidP="00945267">
      <w:pPr>
        <w:spacing w:after="120"/>
        <w:jc w:val="both"/>
        <w:rPr>
          <w:rFonts w:ascii="Calibri" w:hAnsi="Calibri" w:cs="Arial"/>
          <w:i/>
          <w:lang w:val="fr-FR"/>
        </w:rPr>
      </w:pPr>
      <w:r w:rsidRPr="00241050" w:rsidDel="005D195D">
        <w:rPr>
          <w:rFonts w:ascii="Calibri" w:hAnsi="Calibri" w:cs="Arial"/>
          <w:lang w:val="fr-FR"/>
        </w:rPr>
        <w:t xml:space="preserve"> </w:t>
      </w:r>
      <w:r w:rsidR="00241050" w:rsidRPr="00241050">
        <w:rPr>
          <w:rFonts w:ascii="Calibri" w:hAnsi="Calibri" w:cs="Arial"/>
          <w:i/>
          <w:lang w:val="fr-FR"/>
        </w:rPr>
        <w:t xml:space="preserve">« Par la présente lettre avec avis de réception, je soussigné(e) … (nom, prénom, adresse) déclare renoncer à mon adhésion au contrat </w:t>
      </w:r>
      <w:r w:rsidR="007C3FAF" w:rsidRPr="007C3FAF">
        <w:rPr>
          <w:rFonts w:cs="Arial"/>
          <w:i/>
          <w:lang w:val="fr-FR"/>
        </w:rPr>
        <w:t>G0397</w:t>
      </w:r>
      <w:r w:rsidR="007C3FAF" w:rsidRPr="00945267">
        <w:rPr>
          <w:rFonts w:cs="Arial"/>
          <w:lang w:val="fr-FR"/>
        </w:rPr>
        <w:t xml:space="preserve"> </w:t>
      </w:r>
      <w:r w:rsidR="00241050" w:rsidRPr="00241050">
        <w:rPr>
          <w:rFonts w:ascii="Calibri" w:hAnsi="Calibri" w:cs="Arial"/>
          <w:i/>
          <w:lang w:val="fr-FR"/>
        </w:rPr>
        <w:t>que j’ai signé(e) le … à …. (Lieu d’adhésion) et demande le remboursement du versement que j’ai effectué, soit la somme de …. € [Montant en euros]. Le … (Date et signature) ».</w:t>
      </w:r>
    </w:p>
    <w:p w14:paraId="05323CD1" w14:textId="77777777" w:rsidR="00241050" w:rsidRPr="00241050" w:rsidRDefault="00241050" w:rsidP="00945267">
      <w:pPr>
        <w:spacing w:after="120"/>
        <w:jc w:val="both"/>
        <w:rPr>
          <w:rFonts w:ascii="Calibri" w:hAnsi="Calibri" w:cs="Arial"/>
          <w:b/>
          <w:bCs/>
          <w:lang w:val="fr-FR"/>
        </w:rPr>
      </w:pPr>
      <w:r w:rsidRPr="00241050">
        <w:rPr>
          <w:rFonts w:ascii="Calibri" w:hAnsi="Calibri" w:cs="Arial"/>
          <w:b/>
          <w:bCs/>
          <w:lang w:val="fr-FR"/>
        </w:rPr>
        <w:t>2.4 Effets de la renonciation (démarchage, vente à distance ou lors de la réception du certificat d’adhésion)</w:t>
      </w:r>
    </w:p>
    <w:p w14:paraId="7353DEBD" w14:textId="77777777" w:rsidR="00241050" w:rsidRPr="00241050" w:rsidRDefault="00241050" w:rsidP="00945267">
      <w:pPr>
        <w:spacing w:after="120"/>
        <w:jc w:val="both"/>
        <w:rPr>
          <w:rFonts w:ascii="Calibri" w:hAnsi="Calibri" w:cs="Arial"/>
          <w:lang w:val="fr-FR"/>
        </w:rPr>
      </w:pPr>
      <w:r w:rsidRPr="00241050">
        <w:rPr>
          <w:rFonts w:ascii="Calibri" w:hAnsi="Calibri" w:cs="Arial"/>
          <w:lang w:val="fr-FR"/>
        </w:rPr>
        <w:t xml:space="preserve">L’Assureur par l’intermédiaire </w:t>
      </w:r>
      <w:r w:rsidR="005D195D" w:rsidRPr="003F3E24">
        <w:rPr>
          <w:rFonts w:ascii="Calibri" w:hAnsi="Calibri" w:cs="Arial"/>
          <w:lang w:val="fr-FR"/>
        </w:rPr>
        <w:t>du Délégataire de gestion</w:t>
      </w:r>
      <w:r w:rsidR="005D195D" w:rsidRPr="00241050">
        <w:rPr>
          <w:rFonts w:ascii="Calibri" w:hAnsi="Calibri" w:cs="Arial"/>
          <w:lang w:val="fr-FR"/>
        </w:rPr>
        <w:t xml:space="preserve"> </w:t>
      </w:r>
      <w:r w:rsidRPr="00241050">
        <w:rPr>
          <w:rFonts w:ascii="Calibri" w:hAnsi="Calibri" w:cs="Arial"/>
          <w:lang w:val="fr-FR"/>
        </w:rPr>
        <w:t xml:space="preserve">procède alors au remboursement des cotisations versées </w:t>
      </w:r>
      <w:r w:rsidRPr="00241050">
        <w:rPr>
          <w:rFonts w:ascii="Calibri" w:hAnsi="Calibri" w:cs="Arial"/>
          <w:b/>
          <w:lang w:val="fr-FR"/>
        </w:rPr>
        <w:t>dans un délai de 30 jours calendaires à compter de la date de réception de la lettre recommandée avec avis de réception</w:t>
      </w:r>
      <w:r w:rsidRPr="00241050">
        <w:rPr>
          <w:rFonts w:ascii="Calibri" w:hAnsi="Calibri"/>
          <w:b/>
          <w:lang w:val="fr-FR"/>
        </w:rPr>
        <w:t>.</w:t>
      </w:r>
      <w:r w:rsidRPr="00241050">
        <w:rPr>
          <w:rFonts w:ascii="Calibri" w:hAnsi="Calibri"/>
          <w:color w:val="000000"/>
          <w:lang w:val="fr-FR"/>
        </w:rPr>
        <w:t xml:space="preserve"> </w:t>
      </w:r>
      <w:r w:rsidRPr="00241050">
        <w:rPr>
          <w:rFonts w:ascii="Calibri" w:hAnsi="Calibri"/>
          <w:lang w:val="fr-FR"/>
        </w:rPr>
        <w:t>L’</w:t>
      </w:r>
      <w:r w:rsidRPr="00241050">
        <w:rPr>
          <w:rFonts w:ascii="Calibri" w:hAnsi="Calibri" w:cs="Arial"/>
          <w:lang w:val="fr-FR"/>
        </w:rPr>
        <w:t xml:space="preserve">adhésion est réputée n'avoir jamais existé et les garanties ne jouent pas, et ce dès réception par l'Assureur par l’intermédiaire </w:t>
      </w:r>
      <w:r w:rsidR="005D195D" w:rsidRPr="003F3E24">
        <w:rPr>
          <w:rFonts w:ascii="Calibri" w:hAnsi="Calibri" w:cs="Arial"/>
          <w:lang w:val="fr-FR"/>
        </w:rPr>
        <w:t>du Délégataire de gestion</w:t>
      </w:r>
      <w:r w:rsidR="005D195D" w:rsidRPr="00241050">
        <w:rPr>
          <w:rFonts w:ascii="Calibri" w:hAnsi="Calibri" w:cs="Arial"/>
          <w:lang w:val="fr-FR"/>
        </w:rPr>
        <w:t xml:space="preserve"> </w:t>
      </w:r>
      <w:r w:rsidRPr="00241050">
        <w:rPr>
          <w:rFonts w:ascii="Calibri" w:hAnsi="Calibri" w:cs="Arial"/>
          <w:lang w:val="fr-FR"/>
        </w:rPr>
        <w:t>de la lettre de renonciation en recommandée avec demande d'avis de réception. Au-delà du délai de trente (30) jours, la somme due est, de plein droit, productive d’intérêts au taux légal.</w:t>
      </w:r>
    </w:p>
    <w:p w14:paraId="7394E4B9" w14:textId="77777777" w:rsidR="006A4221" w:rsidRDefault="006A4221" w:rsidP="00945267">
      <w:pPr>
        <w:autoSpaceDE w:val="0"/>
        <w:autoSpaceDN w:val="0"/>
        <w:adjustRightInd w:val="0"/>
        <w:spacing w:after="0"/>
        <w:ind w:right="141"/>
        <w:jc w:val="both"/>
        <w:rPr>
          <w:rFonts w:ascii="Arial" w:hAnsi="Arial" w:cs="Arial"/>
          <w:sz w:val="20"/>
          <w:szCs w:val="20"/>
          <w:lang w:val="fr-FR"/>
        </w:rPr>
      </w:pPr>
    </w:p>
    <w:p w14:paraId="321782C5" w14:textId="77777777" w:rsidR="00945267" w:rsidRDefault="005518C7" w:rsidP="00945267">
      <w:pPr>
        <w:tabs>
          <w:tab w:val="left" w:pos="860"/>
          <w:tab w:val="left" w:pos="1080"/>
          <w:tab w:val="left" w:pos="1820"/>
          <w:tab w:val="left" w:pos="2840"/>
          <w:tab w:val="left" w:pos="4520"/>
          <w:tab w:val="left" w:pos="7380"/>
        </w:tabs>
        <w:ind w:right="-29"/>
        <w:jc w:val="both"/>
        <w:rPr>
          <w:rFonts w:ascii="Arial" w:eastAsia="Arial" w:hAnsi="Arial" w:cs="Arial"/>
          <w:b/>
          <w:bCs/>
          <w:color w:val="A8004C"/>
          <w:position w:val="-1"/>
          <w:lang w:val="fr-FR"/>
        </w:rPr>
      </w:pPr>
      <w:r w:rsidRPr="00EE0740">
        <w:rPr>
          <w:rFonts w:ascii="Arial" w:eastAsia="Arial" w:hAnsi="Arial" w:cs="Arial"/>
          <w:b/>
          <w:bCs/>
          <w:color w:val="A8004C"/>
          <w:position w:val="-1"/>
          <w:lang w:val="fr-FR"/>
        </w:rPr>
        <w:t xml:space="preserve">3 – </w:t>
      </w:r>
      <w:bookmarkStart w:id="4" w:name="_Toc457983926"/>
      <w:bookmarkEnd w:id="3"/>
      <w:r w:rsidR="00AE423F">
        <w:rPr>
          <w:rFonts w:ascii="Arial" w:eastAsia="Arial" w:hAnsi="Arial" w:cs="Arial"/>
          <w:b/>
          <w:bCs/>
          <w:color w:val="A8004C"/>
          <w:position w:val="-1"/>
          <w:lang w:val="fr-FR"/>
        </w:rPr>
        <w:t xml:space="preserve">Prescription </w:t>
      </w:r>
    </w:p>
    <w:p w14:paraId="4B009941" w14:textId="398C6779" w:rsidR="00241050" w:rsidRPr="00241050" w:rsidRDefault="00241050" w:rsidP="00945267">
      <w:pPr>
        <w:tabs>
          <w:tab w:val="left" w:pos="860"/>
          <w:tab w:val="left" w:pos="1080"/>
          <w:tab w:val="left" w:pos="1820"/>
          <w:tab w:val="left" w:pos="2840"/>
          <w:tab w:val="left" w:pos="4520"/>
          <w:tab w:val="left" w:pos="7380"/>
        </w:tabs>
        <w:ind w:right="-29"/>
        <w:jc w:val="both"/>
        <w:rPr>
          <w:rFonts w:ascii="Calibri" w:hAnsi="Calibri"/>
          <w:color w:val="000000"/>
          <w:szCs w:val="20"/>
          <w:lang w:val="fr-FR"/>
        </w:rPr>
      </w:pPr>
      <w:r w:rsidRPr="00241050">
        <w:rPr>
          <w:rFonts w:ascii="Calibri" w:hAnsi="Calibri"/>
          <w:color w:val="000000"/>
          <w:szCs w:val="20"/>
          <w:lang w:val="fr-FR"/>
        </w:rPr>
        <w:t xml:space="preserve">Les dispositions relatives à la </w:t>
      </w:r>
      <w:r w:rsidR="002E410C">
        <w:rPr>
          <w:rFonts w:ascii="Calibri" w:hAnsi="Calibri"/>
          <w:color w:val="000000"/>
          <w:szCs w:val="20"/>
          <w:lang w:val="fr-FR"/>
        </w:rPr>
        <w:t>p</w:t>
      </w:r>
      <w:r w:rsidRPr="00241050">
        <w:rPr>
          <w:rFonts w:ascii="Calibri" w:hAnsi="Calibri"/>
          <w:color w:val="000000"/>
          <w:szCs w:val="20"/>
          <w:lang w:val="fr-FR"/>
        </w:rPr>
        <w:t>rescription des actions dérivant du contrat, objet de la présente notice d’information sont fixées par les articles L.114-1 à L.114-3 du Code des assurances reproduits</w:t>
      </w:r>
      <w:r>
        <w:rPr>
          <w:rFonts w:ascii="Calibri" w:hAnsi="Calibri"/>
          <w:color w:val="000000"/>
          <w:szCs w:val="20"/>
          <w:lang w:val="fr-FR"/>
        </w:rPr>
        <w:t xml:space="preserve"> ci-après :</w:t>
      </w:r>
    </w:p>
    <w:p w14:paraId="71043CB6" w14:textId="77777777" w:rsidR="00241050" w:rsidRPr="00995BC8" w:rsidRDefault="00241050" w:rsidP="00945267">
      <w:pPr>
        <w:jc w:val="both"/>
        <w:rPr>
          <w:rFonts w:ascii="Calibri" w:hAnsi="Calibri" w:cs="Arial"/>
          <w:b/>
          <w:color w:val="000000"/>
          <w:u w:val="single"/>
          <w:lang w:val="fr-FR"/>
        </w:rPr>
      </w:pPr>
      <w:r w:rsidRPr="00995BC8">
        <w:rPr>
          <w:rFonts w:ascii="Calibri" w:hAnsi="Calibri" w:cs="Arial"/>
          <w:b/>
          <w:color w:val="000000"/>
          <w:u w:val="single"/>
          <w:lang w:val="fr-FR"/>
        </w:rPr>
        <w:t>Article L.114-1 du Code des assurances :</w:t>
      </w:r>
    </w:p>
    <w:p w14:paraId="4A99F3C0" w14:textId="77777777" w:rsidR="00241050" w:rsidRPr="00995BC8" w:rsidRDefault="00241050" w:rsidP="00945267">
      <w:pPr>
        <w:jc w:val="both"/>
        <w:rPr>
          <w:rFonts w:ascii="Calibri" w:hAnsi="Calibri" w:cs="Arial"/>
          <w:b/>
          <w:color w:val="000000"/>
          <w:lang w:val="fr-FR"/>
        </w:rPr>
      </w:pPr>
      <w:r w:rsidRPr="00995BC8">
        <w:rPr>
          <w:rFonts w:ascii="Calibri" w:hAnsi="Calibri" w:cs="Arial"/>
          <w:b/>
          <w:color w:val="000000"/>
          <w:lang w:val="fr-FR"/>
        </w:rPr>
        <w:t xml:space="preserve">Toutes actions dérivant d'un contrat d'assurance sont prescrites par deux ans à compter de l'événement qui y donne naissance. Toutefois, ce délai ne court : </w:t>
      </w:r>
    </w:p>
    <w:p w14:paraId="0F28DA4E" w14:textId="77777777" w:rsidR="00241050" w:rsidRPr="00995BC8" w:rsidRDefault="00241050" w:rsidP="006D5332">
      <w:pPr>
        <w:spacing w:after="0" w:line="240" w:lineRule="auto"/>
        <w:jc w:val="both"/>
        <w:rPr>
          <w:rFonts w:ascii="Calibri" w:hAnsi="Calibri" w:cs="Arial"/>
          <w:b/>
          <w:color w:val="000000"/>
          <w:lang w:val="fr-FR"/>
        </w:rPr>
      </w:pPr>
      <w:r w:rsidRPr="00995BC8">
        <w:rPr>
          <w:rFonts w:ascii="Calibri" w:hAnsi="Calibri" w:cs="Arial"/>
          <w:b/>
          <w:color w:val="000000"/>
          <w:lang w:val="fr-FR"/>
        </w:rPr>
        <w:t>1° En cas de réticence, omission, déclaration fausse ou inexacte sur le risque couru, que du jour où l'</w:t>
      </w:r>
      <w:r w:rsidR="00AB5EA0" w:rsidRPr="00995BC8">
        <w:rPr>
          <w:rFonts w:ascii="Calibri" w:hAnsi="Calibri" w:cs="Arial"/>
          <w:b/>
          <w:color w:val="000000"/>
          <w:lang w:val="fr-FR"/>
        </w:rPr>
        <w:t>A</w:t>
      </w:r>
      <w:r w:rsidRPr="00995BC8">
        <w:rPr>
          <w:rFonts w:ascii="Calibri" w:hAnsi="Calibri" w:cs="Arial"/>
          <w:b/>
          <w:color w:val="000000"/>
          <w:lang w:val="fr-FR"/>
        </w:rPr>
        <w:t xml:space="preserve">ssureur en a eu connaissance ; </w:t>
      </w:r>
    </w:p>
    <w:p w14:paraId="2D4B95BD" w14:textId="77777777" w:rsidR="00241050" w:rsidRPr="00995BC8" w:rsidRDefault="00241050" w:rsidP="006D5332">
      <w:pPr>
        <w:spacing w:after="0" w:line="240" w:lineRule="auto"/>
        <w:jc w:val="both"/>
        <w:rPr>
          <w:rFonts w:ascii="Calibri" w:hAnsi="Calibri" w:cs="Arial"/>
          <w:b/>
          <w:color w:val="000000"/>
          <w:lang w:val="fr-FR"/>
        </w:rPr>
      </w:pPr>
      <w:r w:rsidRPr="00995BC8">
        <w:rPr>
          <w:rFonts w:ascii="Calibri" w:hAnsi="Calibri" w:cs="Arial"/>
          <w:b/>
          <w:color w:val="000000"/>
          <w:lang w:val="fr-FR"/>
        </w:rPr>
        <w:t xml:space="preserve">2° En cas de sinistre, que du jour où les intéressés en ont eu connaissance, s'ils prouvent qu'ils l'ont ignoré jusque-là. </w:t>
      </w:r>
    </w:p>
    <w:p w14:paraId="47BC3E5D" w14:textId="77777777" w:rsidR="00241050" w:rsidRPr="00995BC8" w:rsidRDefault="00241050" w:rsidP="00945267">
      <w:pPr>
        <w:jc w:val="both"/>
        <w:rPr>
          <w:rFonts w:ascii="Calibri" w:hAnsi="Calibri" w:cs="Arial"/>
          <w:b/>
          <w:color w:val="000000"/>
          <w:lang w:val="fr-FR"/>
        </w:rPr>
      </w:pPr>
      <w:r w:rsidRPr="00995BC8">
        <w:rPr>
          <w:rFonts w:ascii="Calibri" w:hAnsi="Calibri" w:cs="Arial"/>
          <w:b/>
          <w:color w:val="000000"/>
          <w:lang w:val="fr-FR"/>
        </w:rPr>
        <w:t xml:space="preserve">Quand l'action de l'Assuré contre l'Assureur a pour cause le recours d'un tiers, le délai de la prescription ne court que du jour où ce tiers a exercé une action en justice contre l'Assuré ou a été indemnisé par ce dernier. </w:t>
      </w:r>
    </w:p>
    <w:p w14:paraId="1BB1534C" w14:textId="77777777" w:rsidR="00241050" w:rsidRPr="00995BC8" w:rsidRDefault="00241050" w:rsidP="006D5332">
      <w:pPr>
        <w:spacing w:after="0"/>
        <w:jc w:val="both"/>
        <w:rPr>
          <w:rFonts w:ascii="Calibri" w:hAnsi="Calibri" w:cs="Arial"/>
          <w:b/>
          <w:color w:val="000000"/>
          <w:u w:val="single"/>
          <w:lang w:val="fr-FR"/>
        </w:rPr>
      </w:pPr>
      <w:r w:rsidRPr="00995BC8">
        <w:rPr>
          <w:rFonts w:ascii="Calibri" w:hAnsi="Calibri" w:cs="Arial"/>
          <w:b/>
          <w:color w:val="000000"/>
          <w:u w:val="single"/>
          <w:lang w:val="fr-FR"/>
        </w:rPr>
        <w:t>Article L.114-2 du Code des assurances :</w:t>
      </w:r>
    </w:p>
    <w:p w14:paraId="7CD55875" w14:textId="77777777" w:rsidR="00241050" w:rsidRPr="00995BC8" w:rsidRDefault="00241050" w:rsidP="006D5332">
      <w:pPr>
        <w:autoSpaceDE w:val="0"/>
        <w:autoSpaceDN w:val="0"/>
        <w:adjustRightInd w:val="0"/>
        <w:spacing w:after="0"/>
        <w:jc w:val="both"/>
        <w:rPr>
          <w:rFonts w:ascii="Calibri" w:hAnsi="Calibri" w:cs="Arial"/>
          <w:b/>
          <w:color w:val="000000"/>
          <w:lang w:val="fr-FR"/>
        </w:rPr>
      </w:pPr>
      <w:r w:rsidRPr="00995BC8">
        <w:rPr>
          <w:rFonts w:ascii="Calibri" w:hAnsi="Calibri" w:cs="Arial"/>
          <w:b/>
          <w:color w:val="000000"/>
          <w:lang w:val="fr-FR"/>
        </w:rPr>
        <w:t xml:space="preserve">La prescription est interrompue par une des causes ordinaires d'interruption de la prescription et par la désignation d'experts à la suite d'un sinistre. L'interruption de la prescription de l'action peut, en outre, résulter de l'envoi d'une lettre recommandée avec </w:t>
      </w:r>
      <w:r w:rsidR="00AB5EA0" w:rsidRPr="00995BC8">
        <w:rPr>
          <w:rFonts w:ascii="Calibri" w:hAnsi="Calibri" w:cs="Arial"/>
          <w:b/>
          <w:color w:val="000000"/>
          <w:lang w:val="fr-FR"/>
        </w:rPr>
        <w:t xml:space="preserve">avis </w:t>
      </w:r>
      <w:r w:rsidRPr="00995BC8">
        <w:rPr>
          <w:rFonts w:ascii="Calibri" w:hAnsi="Calibri" w:cs="Arial"/>
          <w:b/>
          <w:color w:val="000000"/>
          <w:lang w:val="fr-FR"/>
        </w:rPr>
        <w:t xml:space="preserve">de réception adressée par l'Assureur à l'Assuré en ce qui concerne l'action en paiement de la prime et par l'Assuré à l'Assureur en ce qui concerne le règlement de l'indemnité. </w:t>
      </w:r>
    </w:p>
    <w:p w14:paraId="1FAF7625" w14:textId="77777777" w:rsidR="006D5332" w:rsidRPr="00995BC8" w:rsidRDefault="006D5332" w:rsidP="00945267">
      <w:pPr>
        <w:jc w:val="both"/>
        <w:rPr>
          <w:rFonts w:ascii="Calibri" w:hAnsi="Calibri" w:cs="Arial"/>
          <w:b/>
          <w:color w:val="000000"/>
          <w:sz w:val="2"/>
          <w:u w:val="single"/>
          <w:lang w:val="fr-FR"/>
        </w:rPr>
      </w:pPr>
    </w:p>
    <w:p w14:paraId="295423D0" w14:textId="77777777" w:rsidR="00241050" w:rsidRPr="00995BC8" w:rsidRDefault="00241050" w:rsidP="006D5332">
      <w:pPr>
        <w:spacing w:after="0"/>
        <w:jc w:val="both"/>
        <w:rPr>
          <w:rFonts w:ascii="Calibri" w:hAnsi="Calibri" w:cs="Arial"/>
          <w:b/>
          <w:color w:val="000000"/>
          <w:u w:val="single"/>
          <w:lang w:val="fr-FR"/>
        </w:rPr>
      </w:pPr>
      <w:r w:rsidRPr="00995BC8">
        <w:rPr>
          <w:rFonts w:ascii="Calibri" w:hAnsi="Calibri" w:cs="Arial"/>
          <w:b/>
          <w:color w:val="000000"/>
          <w:u w:val="single"/>
          <w:lang w:val="fr-FR"/>
        </w:rPr>
        <w:t>Article L.114-3 du Code des assurances :</w:t>
      </w:r>
    </w:p>
    <w:p w14:paraId="1BEEA926" w14:textId="77777777" w:rsidR="00241050" w:rsidRPr="00995BC8" w:rsidRDefault="00241050" w:rsidP="006D5332">
      <w:pPr>
        <w:spacing w:after="0"/>
        <w:jc w:val="both"/>
        <w:rPr>
          <w:rFonts w:ascii="Calibri" w:hAnsi="Calibri" w:cs="Arial"/>
          <w:b/>
          <w:color w:val="000000"/>
          <w:lang w:val="fr-FR"/>
        </w:rPr>
      </w:pPr>
      <w:r w:rsidRPr="00995BC8">
        <w:rPr>
          <w:rFonts w:ascii="Calibri" w:hAnsi="Calibri" w:cs="Arial"/>
          <w:b/>
          <w:color w:val="000000"/>
          <w:lang w:val="fr-FR"/>
        </w:rPr>
        <w:t>Par dérogation à l'article 2254 du Code civil, les parties au contrat d'assurance ne peuvent, même d'un commun accord, ni modifier la durée de la prescription, ni ajouter aux causes de suspension ou d'interruption de celle-ci.</w:t>
      </w:r>
    </w:p>
    <w:p w14:paraId="2DDBCE54" w14:textId="77777777" w:rsidR="00241050" w:rsidRPr="00995BC8" w:rsidRDefault="00241050" w:rsidP="00945267">
      <w:pPr>
        <w:jc w:val="both"/>
        <w:rPr>
          <w:rFonts w:ascii="Calibri" w:hAnsi="Calibri" w:cs="Arial"/>
          <w:color w:val="000000"/>
          <w:lang w:val="fr-FR"/>
        </w:rPr>
      </w:pPr>
      <w:r w:rsidRPr="00995BC8">
        <w:rPr>
          <w:rFonts w:ascii="Calibri" w:hAnsi="Calibri" w:cs="Arial"/>
          <w:color w:val="000000"/>
          <w:lang w:val="fr-FR"/>
        </w:rPr>
        <w:t xml:space="preserve">Les causes ordinaires d’interruption de la prescription sont énoncées aux articles 2240 et suivants du Code civil. Les causes ordinaires de prescription prévues par le code civil sont : </w:t>
      </w:r>
    </w:p>
    <w:p w14:paraId="648736D8" w14:textId="77777777" w:rsidR="00241050" w:rsidRPr="00241050" w:rsidRDefault="00241050" w:rsidP="00B94A42">
      <w:pPr>
        <w:widowControl/>
        <w:numPr>
          <w:ilvl w:val="0"/>
          <w:numId w:val="7"/>
        </w:numPr>
        <w:spacing w:after="0"/>
        <w:jc w:val="both"/>
        <w:rPr>
          <w:rFonts w:ascii="Calibri" w:hAnsi="Calibri" w:cs="Arial"/>
          <w:color w:val="000000"/>
          <w:lang w:val="fr-FR"/>
        </w:rPr>
      </w:pPr>
      <w:r w:rsidRPr="00241050">
        <w:rPr>
          <w:rFonts w:ascii="Calibri" w:hAnsi="Calibri" w:cs="Arial"/>
          <w:color w:val="000000"/>
          <w:lang w:val="fr-FR"/>
        </w:rPr>
        <w:t>La reconnaissance par le débiteur du droit de celui contre lequel il prescrivait (article 2240 du code civil),</w:t>
      </w:r>
    </w:p>
    <w:p w14:paraId="324FDD81" w14:textId="77777777" w:rsidR="00241050" w:rsidRPr="00241050" w:rsidRDefault="00241050" w:rsidP="00B94A42">
      <w:pPr>
        <w:widowControl/>
        <w:numPr>
          <w:ilvl w:val="0"/>
          <w:numId w:val="7"/>
        </w:numPr>
        <w:spacing w:after="0"/>
        <w:jc w:val="both"/>
        <w:rPr>
          <w:rFonts w:ascii="Calibri" w:hAnsi="Calibri" w:cs="Arial"/>
          <w:color w:val="000000"/>
          <w:lang w:val="fr-FR"/>
        </w:rPr>
      </w:pPr>
      <w:r w:rsidRPr="00241050">
        <w:rPr>
          <w:rFonts w:ascii="Calibri" w:hAnsi="Calibri" w:cs="Arial"/>
          <w:color w:val="000000"/>
          <w:lang w:val="fr-FR"/>
        </w:rPr>
        <w:t xml:space="preserve">La demande en justice (articles 2241 à 2243 du code civil), </w:t>
      </w:r>
    </w:p>
    <w:p w14:paraId="3CF159F5" w14:textId="77777777" w:rsidR="00241050" w:rsidRPr="00241050" w:rsidRDefault="00241050" w:rsidP="00B94A42">
      <w:pPr>
        <w:widowControl/>
        <w:numPr>
          <w:ilvl w:val="0"/>
          <w:numId w:val="7"/>
        </w:numPr>
        <w:spacing w:after="0"/>
        <w:jc w:val="both"/>
        <w:rPr>
          <w:rFonts w:ascii="Calibri" w:hAnsi="Calibri" w:cs="Arial"/>
          <w:color w:val="000000"/>
          <w:lang w:val="fr-FR"/>
        </w:rPr>
      </w:pPr>
      <w:r w:rsidRPr="00241050">
        <w:rPr>
          <w:rFonts w:ascii="Calibri" w:hAnsi="Calibri" w:cs="Arial"/>
          <w:color w:val="000000"/>
          <w:lang w:val="fr-FR"/>
        </w:rPr>
        <w:t>Une mesure conservatoire prise en application du code des procédures civiles d’exécutions ou un acte d’exécution forcée (article 2244 du code civil),</w:t>
      </w:r>
    </w:p>
    <w:p w14:paraId="1214D968" w14:textId="77777777" w:rsidR="00241050" w:rsidRPr="00241050" w:rsidRDefault="00241050" w:rsidP="00B94A42">
      <w:pPr>
        <w:widowControl/>
        <w:numPr>
          <w:ilvl w:val="0"/>
          <w:numId w:val="7"/>
        </w:numPr>
        <w:spacing w:after="0"/>
        <w:jc w:val="both"/>
        <w:rPr>
          <w:rFonts w:ascii="Calibri" w:hAnsi="Calibri" w:cs="Arial"/>
          <w:color w:val="000000"/>
          <w:lang w:val="fr-FR"/>
        </w:rPr>
      </w:pPr>
      <w:r w:rsidRPr="00241050">
        <w:rPr>
          <w:rFonts w:ascii="Calibri" w:hAnsi="Calibri" w:cs="Arial"/>
          <w:color w:val="000000"/>
          <w:lang w:val="fr-FR"/>
        </w:rPr>
        <w:t xml:space="preserve">L'interpellation faite à l'un des débiteurs solidaires par une demande en justice ou par un acte d'exécution forcée ou la reconnaissance par le débiteur du droit de celui contre lequel il prescrivait (article 2245 du code civil), </w:t>
      </w:r>
    </w:p>
    <w:p w14:paraId="44E5369C" w14:textId="77777777" w:rsidR="00241050" w:rsidRPr="00241050" w:rsidRDefault="00241050" w:rsidP="00B94A42">
      <w:pPr>
        <w:widowControl/>
        <w:numPr>
          <w:ilvl w:val="0"/>
          <w:numId w:val="7"/>
        </w:numPr>
        <w:spacing w:after="0"/>
        <w:jc w:val="both"/>
        <w:rPr>
          <w:rFonts w:ascii="Calibri" w:hAnsi="Calibri" w:cs="Arial"/>
          <w:color w:val="000000"/>
          <w:lang w:val="fr-FR"/>
        </w:rPr>
      </w:pPr>
      <w:r w:rsidRPr="00241050">
        <w:rPr>
          <w:rFonts w:ascii="Calibri" w:hAnsi="Calibri" w:cs="Arial"/>
          <w:color w:val="000000"/>
          <w:lang w:val="fr-FR"/>
        </w:rPr>
        <w:t xml:space="preserve">L’interpellation faite au débiteur principal ou sa reconnaissance pour les cas de </w:t>
      </w:r>
      <w:r w:rsidR="00CF52EB">
        <w:rPr>
          <w:rFonts w:ascii="Calibri" w:hAnsi="Calibri" w:cs="Arial"/>
          <w:color w:val="000000"/>
          <w:lang w:val="fr-FR"/>
        </w:rPr>
        <w:t>P</w:t>
      </w:r>
      <w:r w:rsidR="00CF52EB" w:rsidRPr="00241050">
        <w:rPr>
          <w:rFonts w:ascii="Calibri" w:hAnsi="Calibri" w:cs="Arial"/>
          <w:color w:val="000000"/>
          <w:lang w:val="fr-FR"/>
        </w:rPr>
        <w:t xml:space="preserve">rescription </w:t>
      </w:r>
      <w:r w:rsidRPr="00241050">
        <w:rPr>
          <w:rFonts w:ascii="Calibri" w:hAnsi="Calibri" w:cs="Arial"/>
          <w:color w:val="000000"/>
          <w:lang w:val="fr-FR"/>
        </w:rPr>
        <w:t>applicables aux cautions (article 2246 du code civil).</w:t>
      </w:r>
    </w:p>
    <w:p w14:paraId="286CD19F" w14:textId="77777777" w:rsidR="00F00424" w:rsidRDefault="00F00424" w:rsidP="00945267">
      <w:pPr>
        <w:autoSpaceDE w:val="0"/>
        <w:autoSpaceDN w:val="0"/>
        <w:adjustRightInd w:val="0"/>
        <w:spacing w:after="0"/>
        <w:ind w:right="141"/>
        <w:jc w:val="both"/>
        <w:rPr>
          <w:rFonts w:ascii="Arial" w:eastAsia="Arial" w:hAnsi="Arial" w:cs="Arial"/>
          <w:b/>
          <w:bCs/>
          <w:color w:val="A8004C"/>
          <w:position w:val="-1"/>
          <w:lang w:val="fr-FR"/>
        </w:rPr>
      </w:pPr>
    </w:p>
    <w:bookmarkEnd w:id="4"/>
    <w:p w14:paraId="71B27728" w14:textId="77777777" w:rsidR="005518C7" w:rsidRDefault="005518C7" w:rsidP="00945267">
      <w:pPr>
        <w:autoSpaceDE w:val="0"/>
        <w:autoSpaceDN w:val="0"/>
        <w:adjustRightInd w:val="0"/>
        <w:spacing w:after="0"/>
        <w:ind w:right="141"/>
        <w:jc w:val="both"/>
        <w:rPr>
          <w:rFonts w:ascii="Arial" w:eastAsia="Arial" w:hAnsi="Arial" w:cs="Arial"/>
          <w:b/>
          <w:bCs/>
          <w:color w:val="A8004C"/>
          <w:position w:val="-1"/>
          <w:lang w:val="fr-FR"/>
        </w:rPr>
      </w:pPr>
      <w:r w:rsidRPr="00EE0740">
        <w:rPr>
          <w:rFonts w:ascii="Arial" w:hAnsi="Arial" w:cs="Arial"/>
          <w:b/>
          <w:sz w:val="20"/>
          <w:szCs w:val="20"/>
          <w:lang w:val="fr-FR"/>
        </w:rPr>
        <w:t xml:space="preserve"> </w:t>
      </w:r>
      <w:r w:rsidR="00AE423F">
        <w:rPr>
          <w:rFonts w:ascii="Arial" w:eastAsia="Arial" w:hAnsi="Arial" w:cs="Arial"/>
          <w:b/>
          <w:bCs/>
          <w:color w:val="A8004C"/>
          <w:position w:val="-1"/>
          <w:lang w:val="fr-FR"/>
        </w:rPr>
        <w:t>4</w:t>
      </w:r>
      <w:r w:rsidR="00AE423F" w:rsidRPr="00EE0740">
        <w:rPr>
          <w:rFonts w:ascii="Arial" w:eastAsia="Arial" w:hAnsi="Arial" w:cs="Arial"/>
          <w:b/>
          <w:bCs/>
          <w:color w:val="A8004C"/>
          <w:position w:val="-1"/>
          <w:lang w:val="fr-FR"/>
        </w:rPr>
        <w:t xml:space="preserve"> – </w:t>
      </w:r>
      <w:r w:rsidR="00AE423F">
        <w:rPr>
          <w:rFonts w:ascii="Arial" w:eastAsia="Arial" w:hAnsi="Arial" w:cs="Arial"/>
          <w:b/>
          <w:bCs/>
          <w:color w:val="A8004C"/>
          <w:position w:val="-1"/>
          <w:lang w:val="fr-FR"/>
        </w:rPr>
        <w:t xml:space="preserve">Recours </w:t>
      </w:r>
    </w:p>
    <w:p w14:paraId="669234C9" w14:textId="77777777" w:rsidR="00AB5EA0" w:rsidRDefault="00AB5EA0" w:rsidP="00945267">
      <w:pPr>
        <w:autoSpaceDE w:val="0"/>
        <w:autoSpaceDN w:val="0"/>
        <w:adjustRightInd w:val="0"/>
        <w:spacing w:after="0"/>
        <w:ind w:right="141"/>
        <w:jc w:val="both"/>
        <w:rPr>
          <w:rFonts w:ascii="Arial" w:eastAsia="Arial" w:hAnsi="Arial" w:cs="Arial"/>
          <w:b/>
          <w:bCs/>
          <w:color w:val="A8004C"/>
          <w:position w:val="-1"/>
          <w:lang w:val="fr-FR"/>
        </w:rPr>
      </w:pPr>
    </w:p>
    <w:p w14:paraId="11FFFB95" w14:textId="77777777" w:rsidR="00241050" w:rsidRPr="00241050" w:rsidRDefault="00241050" w:rsidP="00945267">
      <w:pPr>
        <w:jc w:val="both"/>
        <w:rPr>
          <w:rFonts w:ascii="Calibri" w:hAnsi="Calibri"/>
          <w:spacing w:val="5"/>
          <w:lang w:val="fr-FR"/>
        </w:rPr>
      </w:pPr>
      <w:r w:rsidRPr="00241050">
        <w:rPr>
          <w:rFonts w:ascii="Calibri" w:hAnsi="Calibri"/>
          <w:spacing w:val="5"/>
          <w:lang w:val="fr-FR"/>
        </w:rPr>
        <w:t xml:space="preserve">Conformément au Code des assurances, le Bénéficiaire des prestations donne subrogation à l’Assureur en vue d’engager toute action à l’encontre de tout tiers responsable, et dans la </w:t>
      </w:r>
      <w:bookmarkStart w:id="5" w:name="_Toc457983929"/>
      <w:r>
        <w:rPr>
          <w:rFonts w:ascii="Calibri" w:hAnsi="Calibri"/>
          <w:spacing w:val="5"/>
          <w:lang w:val="fr-FR"/>
        </w:rPr>
        <w:t>limite des dépenses supportées.</w:t>
      </w:r>
    </w:p>
    <w:bookmarkEnd w:id="5"/>
    <w:p w14:paraId="24634092" w14:textId="77777777" w:rsidR="00292E5B" w:rsidRDefault="00C931A7" w:rsidP="00945267">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5</w:t>
      </w:r>
      <w:r w:rsidR="00AE423F">
        <w:rPr>
          <w:rFonts w:ascii="Arial" w:eastAsia="Arial" w:hAnsi="Arial" w:cs="Arial"/>
          <w:b/>
          <w:bCs/>
          <w:color w:val="A8004C"/>
          <w:position w:val="-1"/>
          <w:lang w:val="fr-FR"/>
        </w:rPr>
        <w:t xml:space="preserve"> </w:t>
      </w:r>
      <w:r w:rsidR="00AE423F" w:rsidRPr="00EE0740">
        <w:rPr>
          <w:rFonts w:ascii="Arial" w:eastAsia="Arial" w:hAnsi="Arial" w:cs="Arial"/>
          <w:b/>
          <w:bCs/>
          <w:color w:val="A8004C"/>
          <w:position w:val="-1"/>
          <w:lang w:val="fr-FR"/>
        </w:rPr>
        <w:t>–</w:t>
      </w:r>
      <w:r w:rsidR="005518C7" w:rsidRPr="00AE423F">
        <w:rPr>
          <w:rFonts w:ascii="Arial" w:eastAsia="Arial" w:hAnsi="Arial" w:cs="Arial"/>
          <w:b/>
          <w:bCs/>
          <w:color w:val="A8004C"/>
          <w:position w:val="-1"/>
          <w:lang w:val="fr-FR"/>
        </w:rPr>
        <w:t xml:space="preserve"> Renseignements – Réclamation </w:t>
      </w:r>
      <w:r w:rsidR="00292E5B">
        <w:rPr>
          <w:rFonts w:ascii="Arial" w:eastAsia="Arial" w:hAnsi="Arial" w:cs="Arial"/>
          <w:b/>
          <w:bCs/>
          <w:color w:val="A8004C"/>
          <w:position w:val="-1"/>
          <w:lang w:val="fr-FR"/>
        </w:rPr>
        <w:t>–</w:t>
      </w:r>
      <w:r w:rsidR="005518C7" w:rsidRPr="00AE423F">
        <w:rPr>
          <w:rFonts w:ascii="Arial" w:eastAsia="Arial" w:hAnsi="Arial" w:cs="Arial"/>
          <w:b/>
          <w:bCs/>
          <w:color w:val="A8004C"/>
          <w:position w:val="-1"/>
          <w:lang w:val="fr-FR"/>
        </w:rPr>
        <w:t xml:space="preserve"> Médiation</w:t>
      </w:r>
    </w:p>
    <w:p w14:paraId="0EB0F8C9" w14:textId="77777777" w:rsidR="00292E5B" w:rsidRPr="00292E5B" w:rsidRDefault="00292E5B" w:rsidP="00945267">
      <w:pPr>
        <w:autoSpaceDE w:val="0"/>
        <w:autoSpaceDN w:val="0"/>
        <w:adjustRightInd w:val="0"/>
        <w:spacing w:after="0"/>
        <w:ind w:right="141"/>
        <w:jc w:val="both"/>
        <w:rPr>
          <w:rFonts w:ascii="Arial" w:eastAsia="Arial" w:hAnsi="Arial" w:cs="Arial"/>
          <w:b/>
          <w:bCs/>
          <w:color w:val="A8004C"/>
          <w:position w:val="-1"/>
          <w:lang w:val="fr-FR"/>
        </w:rPr>
      </w:pPr>
    </w:p>
    <w:p w14:paraId="3644DF08" w14:textId="4CB751E6" w:rsidR="00F67B98" w:rsidRPr="00BA27E7" w:rsidRDefault="00F67B98" w:rsidP="00F67B98">
      <w:pPr>
        <w:jc w:val="both"/>
        <w:rPr>
          <w:rFonts w:ascii="Calibri" w:hAnsi="Calibri"/>
          <w:lang w:val="fr-FR"/>
        </w:rPr>
      </w:pPr>
      <w:r w:rsidRPr="00F67B98">
        <w:rPr>
          <w:rFonts w:ascii="Calibri" w:hAnsi="Calibri"/>
          <w:spacing w:val="5"/>
          <w:lang w:val="fr-FR"/>
        </w:rPr>
        <w:t xml:space="preserve">Pour tout renseignement ou réclamation relatifs au contrat, objet de la présente notice d’information, et indépendamment du droit pour l’Adhérent de poursuivre l’exécution du contrat en justice en cas de contestation, il peut s’adresser à </w:t>
      </w:r>
      <w:r w:rsidRPr="003F3E24">
        <w:rPr>
          <w:rFonts w:ascii="Calibri" w:hAnsi="Calibri"/>
          <w:lang w:val="fr-FR"/>
        </w:rPr>
        <w:t xml:space="preserve">leur interlocuteur habituel </w:t>
      </w:r>
      <w:bookmarkStart w:id="6" w:name="_Hlk515462686"/>
      <w:r w:rsidR="0033370A">
        <w:rPr>
          <w:rFonts w:ascii="Calibri" w:hAnsi="Calibri"/>
          <w:lang w:val="fr-FR"/>
        </w:rPr>
        <w:t>à</w:t>
      </w:r>
      <w:r w:rsidRPr="003F3E24">
        <w:rPr>
          <w:rFonts w:ascii="Calibri" w:hAnsi="Calibri"/>
          <w:lang w:val="fr-FR"/>
        </w:rPr>
        <w:t xml:space="preserve"> </w:t>
      </w:r>
      <w:bookmarkStart w:id="7" w:name="_Hlk507433100"/>
      <w:r w:rsidR="0033370A" w:rsidRPr="0033370A">
        <w:rPr>
          <w:rFonts w:ascii="Calibri" w:hAnsi="Calibri" w:cs="Calibri"/>
          <w:color w:val="000000"/>
          <w:lang w:val="fr-FR"/>
        </w:rPr>
        <w:t>l’Association Santé Monde</w:t>
      </w:r>
      <w:r w:rsidR="0033370A" w:rsidRPr="0033370A">
        <w:rPr>
          <w:rFonts w:ascii="Calibri" w:hAnsi="Calibri"/>
          <w:spacing w:val="5"/>
          <w:lang w:val="fr-FR"/>
        </w:rPr>
        <w:t>, 11 rue Jean-Baptiste Pigalle, 75009 Paris</w:t>
      </w:r>
      <w:bookmarkEnd w:id="6"/>
      <w:bookmarkEnd w:id="7"/>
      <w:r w:rsidRPr="003F3E24">
        <w:rPr>
          <w:rFonts w:ascii="Calibri" w:hAnsi="Calibri"/>
          <w:lang w:val="fr-FR"/>
        </w:rPr>
        <w:t xml:space="preserve">. </w:t>
      </w:r>
      <w:bookmarkStart w:id="8" w:name="_Hlk515462763"/>
      <w:r w:rsidRPr="00BA27E7">
        <w:rPr>
          <w:rFonts w:ascii="Calibri" w:hAnsi="Calibri"/>
          <w:lang w:val="fr-FR"/>
        </w:rPr>
        <w:t xml:space="preserve">Courriel : </w:t>
      </w:r>
      <w:hyperlink r:id="rId12" w:history="1">
        <w:r w:rsidR="00305DB2" w:rsidRPr="00B60053">
          <w:rPr>
            <w:rStyle w:val="Lienhypertexte"/>
            <w:rFonts w:cstheme="minorBidi"/>
          </w:rPr>
          <w:t>contact@assurancesantemonde.com</w:t>
        </w:r>
      </w:hyperlink>
      <w:r w:rsidR="002E410C">
        <w:rPr>
          <w:rFonts w:ascii="Calibri" w:hAnsi="Calibri"/>
          <w:lang w:val="fr-FR"/>
        </w:rPr>
        <w:t>, pour les :</w:t>
      </w:r>
    </w:p>
    <w:p w14:paraId="0B2D0F99" w14:textId="7913DBF6" w:rsidR="00F67B98" w:rsidRPr="003F3E24" w:rsidRDefault="00F67B98" w:rsidP="00F67B98">
      <w:pPr>
        <w:widowControl/>
        <w:numPr>
          <w:ilvl w:val="0"/>
          <w:numId w:val="3"/>
        </w:numPr>
        <w:spacing w:after="0" w:line="240" w:lineRule="auto"/>
        <w:jc w:val="both"/>
        <w:rPr>
          <w:rFonts w:ascii="Calibri" w:hAnsi="Calibri" w:cs="Arial"/>
          <w:lang w:val="fr-FR"/>
        </w:rPr>
      </w:pPr>
      <w:r w:rsidRPr="003F3E24">
        <w:rPr>
          <w:rFonts w:ascii="Calibri" w:hAnsi="Calibri" w:cs="Arial"/>
          <w:lang w:val="fr-FR"/>
        </w:rPr>
        <w:t>Renseignement</w:t>
      </w:r>
      <w:r w:rsidR="002E410C">
        <w:rPr>
          <w:rFonts w:ascii="Calibri" w:hAnsi="Calibri" w:cs="Arial"/>
          <w:lang w:val="fr-FR"/>
        </w:rPr>
        <w:t>s</w:t>
      </w:r>
      <w:r w:rsidRPr="003F3E24">
        <w:rPr>
          <w:rFonts w:ascii="Calibri" w:hAnsi="Calibri" w:cs="Arial"/>
          <w:lang w:val="fr-FR"/>
        </w:rPr>
        <w:t xml:space="preserve"> et réclamation</w:t>
      </w:r>
      <w:r w:rsidR="002E410C">
        <w:rPr>
          <w:rFonts w:ascii="Calibri" w:hAnsi="Calibri" w:cs="Arial"/>
          <w:lang w:val="fr-FR"/>
        </w:rPr>
        <w:t>s</w:t>
      </w:r>
      <w:r w:rsidRPr="003F3E24">
        <w:rPr>
          <w:rFonts w:ascii="Calibri" w:hAnsi="Calibri" w:cs="Arial"/>
          <w:lang w:val="fr-FR"/>
        </w:rPr>
        <w:t xml:space="preserve"> sur les conditions d’admission dans l’assurance</w:t>
      </w:r>
    </w:p>
    <w:p w14:paraId="7ECA190E" w14:textId="77777777" w:rsidR="00F67B98" w:rsidRPr="006D5332" w:rsidRDefault="00F67B98" w:rsidP="00F67B98">
      <w:pPr>
        <w:jc w:val="both"/>
        <w:rPr>
          <w:rFonts w:ascii="Calibri" w:hAnsi="Calibri" w:cs="Arial"/>
          <w:sz w:val="2"/>
          <w:lang w:val="fr-FR"/>
        </w:rPr>
      </w:pPr>
    </w:p>
    <w:p w14:paraId="2A3021ED" w14:textId="79C18C3A" w:rsidR="00F67B98" w:rsidRPr="003F3E24" w:rsidRDefault="00F67B98" w:rsidP="00F67B98">
      <w:pPr>
        <w:jc w:val="both"/>
        <w:rPr>
          <w:rFonts w:ascii="Calibri" w:hAnsi="Calibri" w:cs="Arial"/>
          <w:lang w:val="fr-FR"/>
        </w:rPr>
      </w:pPr>
      <w:r w:rsidRPr="003F3E24">
        <w:rPr>
          <w:rFonts w:ascii="Calibri" w:hAnsi="Calibri" w:cs="Arial"/>
          <w:lang w:val="fr-FR"/>
        </w:rPr>
        <w:t>et à</w:t>
      </w:r>
      <w:r w:rsidRPr="003F3E24">
        <w:rPr>
          <w:rFonts w:ascii="Calibri" w:hAnsi="Calibri" w:cs="Arial"/>
          <w:b/>
          <w:lang w:val="fr-FR"/>
        </w:rPr>
        <w:t xml:space="preserve"> </w:t>
      </w:r>
      <w:proofErr w:type="spellStart"/>
      <w:r w:rsidR="0033370A">
        <w:rPr>
          <w:rFonts w:ascii="Calibri" w:hAnsi="Calibri"/>
          <w:b/>
          <w:color w:val="000000"/>
          <w:lang w:val="fr-FR"/>
        </w:rPr>
        <w:t>W</w:t>
      </w:r>
      <w:r w:rsidR="00452AFE">
        <w:rPr>
          <w:rFonts w:ascii="Calibri" w:hAnsi="Calibri"/>
          <w:b/>
          <w:color w:val="000000"/>
          <w:lang w:val="fr-FR"/>
        </w:rPr>
        <w:t>h</w:t>
      </w:r>
      <w:r w:rsidR="0033370A">
        <w:rPr>
          <w:rFonts w:ascii="Calibri" w:hAnsi="Calibri"/>
          <w:b/>
          <w:color w:val="000000"/>
          <w:lang w:val="fr-FR"/>
        </w:rPr>
        <w:t>ealth</w:t>
      </w:r>
      <w:proofErr w:type="spellEnd"/>
      <w:r w:rsidR="00305DB2">
        <w:rPr>
          <w:rFonts w:ascii="Calibri" w:hAnsi="Calibri"/>
          <w:b/>
          <w:color w:val="000000"/>
          <w:lang w:val="fr-FR"/>
        </w:rPr>
        <w:t xml:space="preserve"> International Europ</w:t>
      </w:r>
      <w:r w:rsidRPr="003F3E24">
        <w:rPr>
          <w:rFonts w:ascii="Calibri" w:hAnsi="Calibri" w:cs="Arial"/>
          <w:b/>
          <w:lang w:val="fr-FR"/>
        </w:rPr>
        <w:t xml:space="preserve">, </w:t>
      </w:r>
      <w:r w:rsidR="002E410C">
        <w:rPr>
          <w:rFonts w:ascii="Calibri" w:hAnsi="Calibri"/>
          <w:lang w:val="fr-FR"/>
        </w:rPr>
        <w:t xml:space="preserve">3/5 Allée de la seine, bâtiment </w:t>
      </w:r>
      <w:proofErr w:type="spellStart"/>
      <w:r w:rsidR="002E410C">
        <w:rPr>
          <w:rFonts w:ascii="Calibri" w:hAnsi="Calibri"/>
          <w:lang w:val="fr-FR"/>
        </w:rPr>
        <w:t>Paryseine</w:t>
      </w:r>
      <w:proofErr w:type="spellEnd"/>
      <w:r w:rsidR="002E410C">
        <w:rPr>
          <w:rFonts w:ascii="Calibri" w:hAnsi="Calibri"/>
          <w:lang w:val="fr-FR"/>
        </w:rPr>
        <w:t>, 94260 Ivry-sur-Seine, France</w:t>
      </w:r>
      <w:r w:rsidRPr="003F3E24">
        <w:rPr>
          <w:rFonts w:ascii="Calibri" w:hAnsi="Calibri" w:cs="Calibri"/>
          <w:color w:val="000000"/>
          <w:lang w:val="fr-FR"/>
        </w:rPr>
        <w:t xml:space="preserve">, courriel : </w:t>
      </w:r>
      <w:hyperlink r:id="rId13" w:history="1">
        <w:r w:rsidR="00305DB2" w:rsidRPr="00B60053">
          <w:rPr>
            <w:rStyle w:val="Lienhypertexte"/>
            <w:rFonts w:cstheme="minorBidi"/>
            <w:lang w:val="fr-FR"/>
          </w:rPr>
          <w:t>info.europe@whealth-international.org</w:t>
        </w:r>
      </w:hyperlink>
      <w:r w:rsidR="00305DB2">
        <w:rPr>
          <w:lang w:val="fr-FR"/>
        </w:rPr>
        <w:t xml:space="preserve"> </w:t>
      </w:r>
      <w:r w:rsidRPr="003F3E24">
        <w:rPr>
          <w:rFonts w:ascii="Calibri" w:hAnsi="Calibri" w:cs="Calibri"/>
          <w:color w:val="000000"/>
          <w:lang w:val="fr-FR"/>
        </w:rPr>
        <w:t>dans les cas ci-dessous :</w:t>
      </w:r>
    </w:p>
    <w:p w14:paraId="1288DE08" w14:textId="77777777" w:rsidR="008431B2" w:rsidRPr="003F3E24" w:rsidRDefault="008431B2" w:rsidP="008431B2">
      <w:pPr>
        <w:widowControl/>
        <w:numPr>
          <w:ilvl w:val="0"/>
          <w:numId w:val="3"/>
        </w:numPr>
        <w:spacing w:after="0" w:line="240" w:lineRule="auto"/>
        <w:jc w:val="both"/>
        <w:rPr>
          <w:rFonts w:ascii="Calibri" w:hAnsi="Calibri" w:cs="Arial"/>
          <w:lang w:val="fr-FR"/>
        </w:rPr>
      </w:pPr>
      <w:r w:rsidRPr="003F3E24">
        <w:rPr>
          <w:rFonts w:ascii="Calibri" w:hAnsi="Calibri" w:cs="Arial"/>
          <w:lang w:val="fr-FR"/>
        </w:rPr>
        <w:t>Renseignement et réclamation sur le règlement des cotisations</w:t>
      </w:r>
    </w:p>
    <w:p w14:paraId="1392540C" w14:textId="77777777" w:rsidR="00F67B98" w:rsidRPr="003B1973" w:rsidRDefault="00F67B98" w:rsidP="00F67B98">
      <w:pPr>
        <w:widowControl/>
        <w:numPr>
          <w:ilvl w:val="0"/>
          <w:numId w:val="3"/>
        </w:numPr>
        <w:spacing w:after="0" w:line="240" w:lineRule="auto"/>
        <w:jc w:val="both"/>
        <w:rPr>
          <w:rFonts w:ascii="Calibri" w:hAnsi="Calibri" w:cs="Arial"/>
          <w:lang w:val="fr-FR"/>
        </w:rPr>
      </w:pPr>
      <w:r w:rsidRPr="003B1973">
        <w:rPr>
          <w:rFonts w:ascii="Calibri" w:hAnsi="Calibri" w:cs="Arial"/>
          <w:lang w:val="fr-FR"/>
        </w:rPr>
        <w:t xml:space="preserve">Renseignement </w:t>
      </w:r>
      <w:r w:rsidR="003B1973">
        <w:rPr>
          <w:rFonts w:ascii="Calibri" w:hAnsi="Calibri" w:cs="Arial"/>
          <w:lang w:val="fr-FR"/>
        </w:rPr>
        <w:t xml:space="preserve">et réclamation </w:t>
      </w:r>
      <w:r w:rsidRPr="003B1973">
        <w:rPr>
          <w:rFonts w:ascii="Calibri" w:hAnsi="Calibri" w:cs="Arial"/>
          <w:lang w:val="fr-FR"/>
        </w:rPr>
        <w:t>en cas de sinistre</w:t>
      </w:r>
    </w:p>
    <w:bookmarkEnd w:id="8"/>
    <w:p w14:paraId="6FAF06C1" w14:textId="77777777" w:rsidR="00F67B98" w:rsidRPr="003B1973" w:rsidRDefault="00F67B98" w:rsidP="00F67B98">
      <w:pPr>
        <w:adjustRightInd w:val="0"/>
        <w:ind w:left="360"/>
        <w:jc w:val="both"/>
        <w:rPr>
          <w:rFonts w:ascii="Calibri" w:hAnsi="Calibri"/>
          <w:sz w:val="10"/>
          <w:highlight w:val="yellow"/>
          <w:lang w:val="fr-FR"/>
        </w:rPr>
      </w:pPr>
    </w:p>
    <w:p w14:paraId="1377AFB6" w14:textId="624B207D" w:rsidR="00C931A7" w:rsidRPr="00A91D81" w:rsidRDefault="00C931A7" w:rsidP="00945267">
      <w:pPr>
        <w:jc w:val="both"/>
        <w:rPr>
          <w:rFonts w:ascii="Calibri" w:hAnsi="Calibri"/>
          <w:b/>
          <w:lang w:val="fr-FR"/>
        </w:rPr>
      </w:pPr>
      <w:r w:rsidRPr="00C931A7">
        <w:rPr>
          <w:rFonts w:ascii="Calibri" w:hAnsi="Calibri" w:cs="Arial"/>
          <w:lang w:val="fr-FR"/>
        </w:rPr>
        <w:t xml:space="preserve">Si la réponse de </w:t>
      </w:r>
      <w:r w:rsidR="003B1973" w:rsidRPr="00305DB2">
        <w:rPr>
          <w:rFonts w:ascii="Calibri" w:hAnsi="Calibri" w:cs="Arial"/>
          <w:lang w:val="fr-FR"/>
        </w:rPr>
        <w:t>l’Association</w:t>
      </w:r>
      <w:r w:rsidR="00F67B98" w:rsidRPr="003F3E24">
        <w:rPr>
          <w:rFonts w:ascii="Calibri" w:hAnsi="Calibri" w:cs="Arial"/>
          <w:lang w:val="fr-FR"/>
        </w:rPr>
        <w:t xml:space="preserve"> ou de </w:t>
      </w:r>
      <w:proofErr w:type="spellStart"/>
      <w:r w:rsidR="007D5406" w:rsidRPr="00305DB2">
        <w:rPr>
          <w:rFonts w:ascii="Calibri" w:hAnsi="Calibri" w:cs="Arial"/>
          <w:lang w:val="fr-FR"/>
        </w:rPr>
        <w:t>W</w:t>
      </w:r>
      <w:r w:rsidR="00452AFE">
        <w:rPr>
          <w:rFonts w:ascii="Calibri" w:hAnsi="Calibri" w:cs="Arial"/>
          <w:lang w:val="fr-FR"/>
        </w:rPr>
        <w:t>h</w:t>
      </w:r>
      <w:r w:rsidR="007D5406" w:rsidRPr="00305DB2">
        <w:rPr>
          <w:rFonts w:ascii="Calibri" w:hAnsi="Calibri" w:cs="Arial"/>
          <w:lang w:val="fr-FR"/>
        </w:rPr>
        <w:t>ealth</w:t>
      </w:r>
      <w:proofErr w:type="spellEnd"/>
      <w:r w:rsidR="005D195D" w:rsidRPr="003F3E24">
        <w:rPr>
          <w:rFonts w:ascii="Calibri" w:hAnsi="Calibri" w:cs="Arial"/>
          <w:lang w:val="fr-FR"/>
        </w:rPr>
        <w:t xml:space="preserve"> </w:t>
      </w:r>
      <w:r w:rsidRPr="00C931A7">
        <w:rPr>
          <w:rFonts w:ascii="Calibri" w:hAnsi="Calibri" w:cs="Arial"/>
          <w:lang w:val="fr-FR"/>
        </w:rPr>
        <w:t xml:space="preserve">ne satisfait pas l’attente </w:t>
      </w:r>
      <w:r w:rsidR="003B1973">
        <w:rPr>
          <w:rFonts w:ascii="Calibri" w:hAnsi="Calibri" w:cs="Arial"/>
          <w:lang w:val="fr-FR"/>
        </w:rPr>
        <w:t xml:space="preserve">de l’Adhérent ou </w:t>
      </w:r>
      <w:r w:rsidR="003B1973" w:rsidRPr="00C931A7">
        <w:rPr>
          <w:rFonts w:ascii="Calibri" w:hAnsi="Calibri" w:cs="Arial"/>
          <w:lang w:val="fr-FR"/>
        </w:rPr>
        <w:t xml:space="preserve">ses </w:t>
      </w:r>
      <w:r w:rsidR="003B1973">
        <w:rPr>
          <w:rFonts w:ascii="Calibri" w:hAnsi="Calibri" w:cs="Arial"/>
          <w:lang w:val="fr-FR"/>
        </w:rPr>
        <w:t>A</w:t>
      </w:r>
      <w:r w:rsidR="003B1973" w:rsidRPr="00C931A7">
        <w:rPr>
          <w:rFonts w:ascii="Calibri" w:hAnsi="Calibri" w:cs="Arial"/>
          <w:lang w:val="fr-FR"/>
        </w:rPr>
        <w:t>yants droit</w:t>
      </w:r>
      <w:r w:rsidRPr="00C931A7">
        <w:rPr>
          <w:rFonts w:ascii="Calibri" w:hAnsi="Calibri" w:cs="Arial"/>
          <w:lang w:val="fr-FR"/>
        </w:rPr>
        <w:t>, ces derniers peuvent adresser une réclamation par simple lettre ou courriel à :</w:t>
      </w:r>
      <w:r w:rsidR="002E410C">
        <w:rPr>
          <w:rFonts w:ascii="Calibri" w:hAnsi="Calibri" w:cs="Arial"/>
          <w:lang w:val="fr-FR"/>
        </w:rPr>
        <w:t xml:space="preserve"> </w:t>
      </w:r>
      <w:r w:rsidRPr="00A91D81">
        <w:rPr>
          <w:rFonts w:ascii="Calibri" w:hAnsi="Calibri"/>
          <w:b/>
          <w:bCs/>
          <w:lang w:val="fr-FR"/>
        </w:rPr>
        <w:t xml:space="preserve">MGEN International Benefits – Service Relations Clientèle, </w:t>
      </w:r>
      <w:r w:rsidRPr="00A91D81">
        <w:rPr>
          <w:rFonts w:ascii="Calibri" w:hAnsi="Calibri"/>
          <w:b/>
          <w:lang w:val="fr-FR"/>
        </w:rPr>
        <w:t xml:space="preserve">3/5/7 Square Max-Hymans 75748 Paris cedex 15. Courriel : </w:t>
      </w:r>
      <w:hyperlink r:id="rId14" w:history="1">
        <w:r w:rsidR="005D195D" w:rsidRPr="005D0B40">
          <w:rPr>
            <w:rStyle w:val="Lienhypertexte"/>
            <w:rFonts w:ascii="Calibri" w:hAnsi="Calibri"/>
            <w:b/>
            <w:lang w:val="fr-FR"/>
          </w:rPr>
          <w:t>clients@mgen-ib.com</w:t>
        </w:r>
      </w:hyperlink>
      <w:r w:rsidRPr="00A91D81">
        <w:rPr>
          <w:rFonts w:ascii="Calibri" w:hAnsi="Calibri"/>
          <w:b/>
          <w:lang w:val="fr-FR"/>
        </w:rPr>
        <w:t>.</w:t>
      </w:r>
    </w:p>
    <w:p w14:paraId="719C968E" w14:textId="77777777" w:rsidR="00C931A7" w:rsidRPr="00C931A7" w:rsidRDefault="00C931A7" w:rsidP="00945267">
      <w:pPr>
        <w:jc w:val="both"/>
        <w:rPr>
          <w:rFonts w:ascii="Calibri" w:hAnsi="Calibri" w:cs="Arial"/>
          <w:lang w:val="fr-FR"/>
        </w:rPr>
      </w:pPr>
      <w:r w:rsidRPr="00C931A7">
        <w:rPr>
          <w:rFonts w:ascii="Calibri" w:hAnsi="Calibri" w:cs="Arial"/>
          <w:lang w:val="fr-FR"/>
        </w:rPr>
        <w:t xml:space="preserve">Après réception d’une réclamation, l’Association souscriptrice, adresse à l’Adhérent ou à ses </w:t>
      </w:r>
      <w:r w:rsidR="00AB5EA0">
        <w:rPr>
          <w:rFonts w:ascii="Calibri" w:hAnsi="Calibri" w:cs="Arial"/>
          <w:lang w:val="fr-FR"/>
        </w:rPr>
        <w:t>A</w:t>
      </w:r>
      <w:r w:rsidRPr="00C931A7">
        <w:rPr>
          <w:rFonts w:ascii="Calibri" w:hAnsi="Calibri" w:cs="Arial"/>
          <w:lang w:val="fr-FR"/>
        </w:rPr>
        <w:t xml:space="preserve">yants droit un </w:t>
      </w:r>
      <w:r w:rsidR="00AB5EA0" w:rsidRPr="00C931A7">
        <w:rPr>
          <w:rFonts w:ascii="Calibri" w:hAnsi="Calibri" w:cs="Arial"/>
          <w:lang w:val="fr-FR"/>
        </w:rPr>
        <w:t>a</w:t>
      </w:r>
      <w:r w:rsidR="00AB5EA0">
        <w:rPr>
          <w:rFonts w:ascii="Calibri" w:hAnsi="Calibri" w:cs="Arial"/>
          <w:lang w:val="fr-FR"/>
        </w:rPr>
        <w:t>vis</w:t>
      </w:r>
      <w:r w:rsidR="00AB5EA0" w:rsidRPr="00C931A7">
        <w:rPr>
          <w:rFonts w:ascii="Calibri" w:hAnsi="Calibri" w:cs="Arial"/>
          <w:lang w:val="fr-FR"/>
        </w:rPr>
        <w:t xml:space="preserve"> </w:t>
      </w:r>
      <w:r w:rsidRPr="00C931A7">
        <w:rPr>
          <w:rFonts w:ascii="Calibri" w:hAnsi="Calibri" w:cs="Arial"/>
          <w:lang w:val="fr-FR"/>
        </w:rPr>
        <w:t xml:space="preserve">de réception de la demande dans un délai maximum de dix (10) jours ouvrables. La réponse est adressée à l’Assuré ou ses </w:t>
      </w:r>
      <w:r w:rsidR="00AB5EA0">
        <w:rPr>
          <w:rFonts w:ascii="Calibri" w:hAnsi="Calibri" w:cs="Arial"/>
          <w:lang w:val="fr-FR"/>
        </w:rPr>
        <w:t>A</w:t>
      </w:r>
      <w:r w:rsidRPr="00C931A7">
        <w:rPr>
          <w:rFonts w:ascii="Calibri" w:hAnsi="Calibri" w:cs="Arial"/>
          <w:lang w:val="fr-FR"/>
        </w:rPr>
        <w:t>yants droit dans les deux (2) mois qui suivent</w:t>
      </w:r>
      <w:r w:rsidR="00AB5EA0">
        <w:rPr>
          <w:rFonts w:ascii="Calibri" w:hAnsi="Calibri" w:cs="Arial"/>
          <w:lang w:val="fr-FR"/>
        </w:rPr>
        <w:t xml:space="preserve">, </w:t>
      </w:r>
      <w:r w:rsidR="00AB5EA0" w:rsidRPr="00AB5EA0">
        <w:rPr>
          <w:rFonts w:ascii="Calibri" w:hAnsi="Calibri" w:cs="Arial"/>
          <w:lang w:val="fr-FR"/>
        </w:rPr>
        <w:t>sauf circonstances exceptionnelles qui leur seraient alors exposées</w:t>
      </w:r>
      <w:r w:rsidRPr="00C931A7">
        <w:rPr>
          <w:rFonts w:ascii="Calibri" w:hAnsi="Calibri" w:cs="Arial"/>
          <w:lang w:val="fr-FR"/>
        </w:rPr>
        <w:t xml:space="preserve">. </w:t>
      </w:r>
    </w:p>
    <w:p w14:paraId="1F48C3B1" w14:textId="77777777" w:rsidR="00C931A7" w:rsidRPr="00C931A7" w:rsidRDefault="00C931A7" w:rsidP="00A74785">
      <w:pPr>
        <w:jc w:val="both"/>
        <w:rPr>
          <w:rFonts w:ascii="Calibri" w:hAnsi="Calibri" w:cs="Arial"/>
          <w:b/>
          <w:lang w:val="fr-FR"/>
        </w:rPr>
      </w:pPr>
      <w:r w:rsidRPr="00C931A7">
        <w:rPr>
          <w:rFonts w:ascii="Calibri" w:hAnsi="Calibri" w:cs="Arial"/>
          <w:lang w:val="fr-FR"/>
        </w:rPr>
        <w:t>En cas de désaccord avec une décision de l’Assureur et après avoir épuisé les voies de recours auprès de ce dernier</w:t>
      </w:r>
      <w:r w:rsidRPr="00C931A7">
        <w:rPr>
          <w:rFonts w:ascii="Calibri" w:hAnsi="Calibri"/>
          <w:lang w:val="fr-FR"/>
        </w:rPr>
        <w:t xml:space="preserve">, </w:t>
      </w:r>
      <w:r w:rsidRPr="00C931A7">
        <w:rPr>
          <w:rFonts w:ascii="Calibri" w:hAnsi="Calibri" w:cs="Arial"/>
          <w:lang w:val="fr-FR"/>
        </w:rPr>
        <w:t xml:space="preserve">l’Adhérent, ses </w:t>
      </w:r>
      <w:r w:rsidR="00AB5EA0">
        <w:rPr>
          <w:rFonts w:ascii="Calibri" w:hAnsi="Calibri" w:cs="Arial"/>
          <w:lang w:val="fr-FR"/>
        </w:rPr>
        <w:t>A</w:t>
      </w:r>
      <w:r w:rsidRPr="00C931A7">
        <w:rPr>
          <w:rFonts w:ascii="Calibri" w:hAnsi="Calibri" w:cs="Arial"/>
          <w:lang w:val="fr-FR"/>
        </w:rPr>
        <w:t>yants</w:t>
      </w:r>
      <w:r w:rsidR="00AB5EA0">
        <w:rPr>
          <w:rFonts w:ascii="Calibri" w:hAnsi="Calibri" w:cs="Arial"/>
          <w:lang w:val="fr-FR"/>
        </w:rPr>
        <w:t xml:space="preserve"> </w:t>
      </w:r>
      <w:r w:rsidRPr="00C931A7">
        <w:rPr>
          <w:rFonts w:ascii="Calibri" w:hAnsi="Calibri" w:cs="Arial"/>
          <w:lang w:val="fr-FR"/>
        </w:rPr>
        <w:t xml:space="preserve">droit pourront s’adresser au </w:t>
      </w:r>
      <w:r w:rsidR="00AB5EA0">
        <w:rPr>
          <w:rFonts w:ascii="Calibri" w:hAnsi="Calibri" w:cs="Arial"/>
          <w:lang w:val="fr-FR"/>
        </w:rPr>
        <w:t>M</w:t>
      </w:r>
      <w:r w:rsidRPr="00C931A7">
        <w:rPr>
          <w:rFonts w:ascii="Calibri" w:hAnsi="Calibri" w:cs="Arial"/>
          <w:lang w:val="fr-FR"/>
        </w:rPr>
        <w:t xml:space="preserve">édiateur de l’Assurance à l’adresse suivante : </w:t>
      </w:r>
      <w:r w:rsidRPr="00C931A7">
        <w:rPr>
          <w:rFonts w:ascii="Calibri" w:hAnsi="Calibri" w:cs="Arial"/>
          <w:b/>
          <w:lang w:val="fr-FR"/>
        </w:rPr>
        <w:t>La Médiation de l’Assurance – TSA 50110 – 75441 Paris Cedex 09</w:t>
      </w:r>
      <w:r w:rsidR="00A74785">
        <w:rPr>
          <w:rFonts w:ascii="Calibri" w:hAnsi="Calibri" w:cs="Arial"/>
          <w:b/>
          <w:lang w:val="fr-FR"/>
        </w:rPr>
        <w:t>.</w:t>
      </w:r>
    </w:p>
    <w:p w14:paraId="45882BC0" w14:textId="77777777" w:rsidR="00C931A7" w:rsidRPr="00C931A7" w:rsidRDefault="00C931A7" w:rsidP="00945267">
      <w:pPr>
        <w:jc w:val="both"/>
        <w:rPr>
          <w:rFonts w:ascii="Calibri" w:hAnsi="Calibri" w:cs="Arial"/>
          <w:lang w:val="fr-FR"/>
        </w:rPr>
      </w:pPr>
      <w:r w:rsidRPr="00C931A7">
        <w:rPr>
          <w:rFonts w:ascii="Calibri" w:hAnsi="Calibri" w:cs="Arial"/>
          <w:lang w:val="fr-FR"/>
        </w:rPr>
        <w:t>L’avis du Médiateur ne s’impose pas aux parties en litige, qui conservent le droit de saisir les tribunaux compétents. Le Médiateur n’est pas habilité à se prononcer sur les conditions d’admission dans l’assurance.</w:t>
      </w:r>
    </w:p>
    <w:p w14:paraId="14034569" w14:textId="77777777" w:rsidR="00C0457A" w:rsidRDefault="00C931A7" w:rsidP="00945267">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6</w:t>
      </w:r>
      <w:r w:rsidR="00C0457A">
        <w:rPr>
          <w:rFonts w:ascii="Arial" w:eastAsia="Arial" w:hAnsi="Arial" w:cs="Arial"/>
          <w:b/>
          <w:bCs/>
          <w:color w:val="A8004C"/>
          <w:position w:val="-1"/>
          <w:lang w:val="fr-FR"/>
        </w:rPr>
        <w:t xml:space="preserve"> </w:t>
      </w:r>
      <w:r w:rsidR="00C0457A" w:rsidRPr="00EE0740">
        <w:rPr>
          <w:rFonts w:ascii="Arial" w:eastAsia="Arial" w:hAnsi="Arial" w:cs="Arial"/>
          <w:b/>
          <w:bCs/>
          <w:color w:val="A8004C"/>
          <w:position w:val="-1"/>
          <w:lang w:val="fr-FR"/>
        </w:rPr>
        <w:t>–</w:t>
      </w:r>
      <w:r w:rsidR="00C0457A" w:rsidRPr="00AE423F">
        <w:rPr>
          <w:rFonts w:ascii="Arial" w:eastAsia="Arial" w:hAnsi="Arial" w:cs="Arial"/>
          <w:b/>
          <w:bCs/>
          <w:color w:val="A8004C"/>
          <w:position w:val="-1"/>
          <w:lang w:val="fr-FR"/>
        </w:rPr>
        <w:t xml:space="preserve"> </w:t>
      </w:r>
      <w:r w:rsidR="00C0457A" w:rsidRPr="00C0457A">
        <w:rPr>
          <w:rFonts w:ascii="Arial" w:eastAsia="Arial" w:hAnsi="Arial" w:cs="Arial"/>
          <w:b/>
          <w:bCs/>
          <w:color w:val="A8004C"/>
          <w:position w:val="-1"/>
          <w:lang w:val="fr-FR"/>
        </w:rPr>
        <w:t xml:space="preserve">Fausse déclaration </w:t>
      </w:r>
    </w:p>
    <w:p w14:paraId="5C8A8CC2" w14:textId="77777777" w:rsidR="00C0457A" w:rsidRPr="00AE423F" w:rsidRDefault="00C0457A" w:rsidP="00945267">
      <w:pPr>
        <w:autoSpaceDE w:val="0"/>
        <w:autoSpaceDN w:val="0"/>
        <w:adjustRightInd w:val="0"/>
        <w:spacing w:after="0"/>
        <w:ind w:right="141"/>
        <w:jc w:val="both"/>
        <w:rPr>
          <w:rFonts w:ascii="Arial" w:eastAsia="Arial" w:hAnsi="Arial" w:cs="Arial"/>
          <w:b/>
          <w:bCs/>
          <w:color w:val="A8004C"/>
          <w:position w:val="-1"/>
          <w:lang w:val="fr-FR"/>
        </w:rPr>
      </w:pPr>
    </w:p>
    <w:p w14:paraId="4A46D07C" w14:textId="200EF0F8" w:rsidR="00C931A7" w:rsidRPr="00C931A7" w:rsidRDefault="00C931A7" w:rsidP="00945267">
      <w:pPr>
        <w:jc w:val="both"/>
        <w:rPr>
          <w:rFonts w:ascii="Calibri" w:hAnsi="Calibri" w:cs="Arial"/>
          <w:b/>
          <w:lang w:val="fr-FR"/>
        </w:rPr>
      </w:pPr>
      <w:r w:rsidRPr="00C931A7">
        <w:rPr>
          <w:rFonts w:ascii="Calibri" w:hAnsi="Calibri" w:cs="Arial"/>
          <w:b/>
          <w:lang w:val="fr-FR"/>
        </w:rPr>
        <w:t>LES DÉCLARATIONS FAITES PAR LES ADHÉRENTS À L’ASSOCIATION SOUSCRIPTRICE ET À L’ASSUREUR, AINSI QUE LES DÉCLARATIONS FAITES PAR L’ASSOCIATION SOUSCRIPTRICE À L’ASSUREUR SERVENT DE BASE À LA COUVERTURE.</w:t>
      </w:r>
    </w:p>
    <w:p w14:paraId="19B8EF01" w14:textId="77777777" w:rsidR="00C931A7" w:rsidRPr="00C931A7" w:rsidRDefault="00C931A7" w:rsidP="00945267">
      <w:pPr>
        <w:jc w:val="both"/>
        <w:rPr>
          <w:rFonts w:ascii="Calibri" w:hAnsi="Calibri" w:cs="Arial"/>
          <w:b/>
          <w:lang w:val="fr-FR"/>
        </w:rPr>
      </w:pPr>
      <w:r w:rsidRPr="00C931A7">
        <w:rPr>
          <w:rFonts w:ascii="Calibri" w:hAnsi="Calibri" w:cs="Arial"/>
          <w:b/>
          <w:lang w:val="fr-FR"/>
        </w:rPr>
        <w:t>INDÉPENDAMMENT DES CAUSES ORDINAIRES DE NULLITÉ, LA GARANTIE ACCORDÉE À L’ADHÉRENT PAR L’ASSUREUR EST NULLE EN CAS DE RÉTICENCE OU FAUSSE DÉCLARATION INTENTIONNELLE DE L’ADHÉRENT OU DE L’ASSOCIATION SOUSCRIPTRICE TANT LORS DE L’INSCRIPTION QU’AU COURS DU CONTRAT, QUAND CETTE RÉTICENCE OU CETTE FAUSSE DÉCLARATION CHANGE L’OBJET DU RISQUE OU EN DIMINUE L’OPINION POUR L’ASSUREUR, ALORS MÊME QUE LE RISQUE OMIS OU DENATURÉ A ÉTÉ SANS INFLUENCE SUR LA RÉALISATION DU RISQUE, CONFORMÉMENT AUX DISPOSITIONS DE L’ARTICLE L.113-8 DU CODE DES ASSURANCES.</w:t>
      </w:r>
    </w:p>
    <w:p w14:paraId="66B5B78D" w14:textId="77777777" w:rsidR="00C931A7" w:rsidRPr="00C931A7" w:rsidRDefault="00C931A7" w:rsidP="00945267">
      <w:pPr>
        <w:autoSpaceDE w:val="0"/>
        <w:autoSpaceDN w:val="0"/>
        <w:adjustRightInd w:val="0"/>
        <w:spacing w:after="0"/>
        <w:ind w:right="141"/>
        <w:jc w:val="both"/>
        <w:rPr>
          <w:rFonts w:ascii="Arial" w:hAnsi="Arial" w:cs="Arial"/>
          <w:b/>
          <w:sz w:val="20"/>
          <w:szCs w:val="20"/>
          <w:lang w:val="fr-FR"/>
        </w:rPr>
      </w:pPr>
      <w:r w:rsidRPr="00C931A7">
        <w:rPr>
          <w:rFonts w:ascii="Calibri" w:hAnsi="Calibri" w:cs="Arial"/>
          <w:b/>
          <w:lang w:val="fr-FR"/>
        </w:rPr>
        <w:t>LES COTISATIONS ACQUITTÉES DEMEURENT ALORS ACQUISES À L’ASSUREUR QUI A DROIT AU PAIEMENT DE TOUTES LES COTISATIONS ÉCHUES À TITRE DE DOMMAGES ET INTERÊTS</w:t>
      </w:r>
      <w:r w:rsidR="00A91D81">
        <w:rPr>
          <w:rFonts w:ascii="Calibri" w:hAnsi="Calibri" w:cs="Arial"/>
          <w:b/>
          <w:lang w:val="fr-FR"/>
        </w:rPr>
        <w:t>.</w:t>
      </w:r>
    </w:p>
    <w:p w14:paraId="644F9348" w14:textId="77777777" w:rsidR="00C931A7" w:rsidRDefault="00C931A7" w:rsidP="00945267">
      <w:pPr>
        <w:autoSpaceDE w:val="0"/>
        <w:autoSpaceDN w:val="0"/>
        <w:adjustRightInd w:val="0"/>
        <w:spacing w:after="0"/>
        <w:ind w:right="141"/>
        <w:jc w:val="both"/>
        <w:rPr>
          <w:rFonts w:ascii="Arial" w:hAnsi="Arial" w:cs="Arial"/>
          <w:b/>
          <w:sz w:val="20"/>
          <w:szCs w:val="20"/>
          <w:lang w:val="fr-FR"/>
        </w:rPr>
      </w:pPr>
    </w:p>
    <w:p w14:paraId="5BD2230C" w14:textId="77777777" w:rsidR="005518C7" w:rsidRDefault="00C931A7" w:rsidP="00945267">
      <w:pPr>
        <w:autoSpaceDE w:val="0"/>
        <w:autoSpaceDN w:val="0"/>
        <w:adjustRightInd w:val="0"/>
        <w:spacing w:after="0"/>
        <w:ind w:right="141"/>
        <w:jc w:val="both"/>
        <w:rPr>
          <w:rFonts w:ascii="Arial" w:hAnsi="Arial" w:cs="Arial"/>
          <w:b/>
          <w:sz w:val="20"/>
          <w:szCs w:val="20"/>
          <w:lang w:val="fr-FR"/>
        </w:rPr>
      </w:pPr>
      <w:r>
        <w:rPr>
          <w:rFonts w:ascii="Arial" w:eastAsia="Arial" w:hAnsi="Arial" w:cs="Arial"/>
          <w:b/>
          <w:bCs/>
          <w:color w:val="A8004C"/>
          <w:position w:val="-1"/>
          <w:lang w:val="fr-FR"/>
        </w:rPr>
        <w:t>7</w:t>
      </w:r>
      <w:r w:rsidR="00C0457A">
        <w:rPr>
          <w:rFonts w:ascii="Arial" w:eastAsia="Arial" w:hAnsi="Arial" w:cs="Arial"/>
          <w:b/>
          <w:bCs/>
          <w:color w:val="A8004C"/>
          <w:position w:val="-1"/>
          <w:lang w:val="fr-FR"/>
        </w:rPr>
        <w:t xml:space="preserve"> </w:t>
      </w:r>
      <w:r w:rsidR="00C0457A" w:rsidRPr="00EE0740">
        <w:rPr>
          <w:rFonts w:ascii="Arial" w:eastAsia="Arial" w:hAnsi="Arial" w:cs="Arial"/>
          <w:b/>
          <w:bCs/>
          <w:color w:val="A8004C"/>
          <w:position w:val="-1"/>
          <w:lang w:val="fr-FR"/>
        </w:rPr>
        <w:t>–</w:t>
      </w:r>
      <w:bookmarkStart w:id="9" w:name="_Toc462322497"/>
      <w:bookmarkStart w:id="10" w:name="_Toc462329956"/>
      <w:bookmarkStart w:id="11" w:name="_Toc464048911"/>
      <w:r w:rsidR="00C0457A">
        <w:rPr>
          <w:rFonts w:ascii="Arial" w:hAnsi="Arial" w:cs="Arial"/>
          <w:b/>
          <w:sz w:val="20"/>
          <w:szCs w:val="20"/>
          <w:lang w:val="fr-FR"/>
        </w:rPr>
        <w:t xml:space="preserve"> </w:t>
      </w:r>
      <w:r w:rsidR="005518C7" w:rsidRPr="00C0457A">
        <w:rPr>
          <w:rFonts w:ascii="Arial" w:eastAsia="Arial" w:hAnsi="Arial" w:cs="Arial"/>
          <w:b/>
          <w:bCs/>
          <w:color w:val="A8004C"/>
          <w:position w:val="-1"/>
          <w:lang w:val="fr-FR"/>
        </w:rPr>
        <w:t>C</w:t>
      </w:r>
      <w:bookmarkEnd w:id="9"/>
      <w:bookmarkEnd w:id="10"/>
      <w:bookmarkEnd w:id="11"/>
      <w:r>
        <w:rPr>
          <w:rFonts w:ascii="Arial" w:eastAsia="Arial" w:hAnsi="Arial" w:cs="Arial"/>
          <w:b/>
          <w:bCs/>
          <w:color w:val="A8004C"/>
          <w:position w:val="-1"/>
          <w:lang w:val="fr-FR"/>
        </w:rPr>
        <w:t>onvention de délégation de gestion</w:t>
      </w:r>
    </w:p>
    <w:p w14:paraId="279760CC" w14:textId="77777777" w:rsidR="00C0457A" w:rsidRPr="00EE0740" w:rsidRDefault="00C0457A" w:rsidP="00945267">
      <w:pPr>
        <w:autoSpaceDE w:val="0"/>
        <w:autoSpaceDN w:val="0"/>
        <w:adjustRightInd w:val="0"/>
        <w:spacing w:after="0"/>
        <w:ind w:right="141"/>
        <w:jc w:val="both"/>
        <w:rPr>
          <w:rFonts w:ascii="Arial" w:hAnsi="Arial" w:cs="Arial"/>
          <w:b/>
          <w:sz w:val="20"/>
          <w:szCs w:val="20"/>
          <w:lang w:val="fr-FR"/>
        </w:rPr>
      </w:pPr>
    </w:p>
    <w:p w14:paraId="756938FD" w14:textId="4224EF52" w:rsidR="00F67B98" w:rsidRPr="003F3E24" w:rsidRDefault="00F67B98" w:rsidP="00F67B98">
      <w:pPr>
        <w:autoSpaceDE w:val="0"/>
        <w:autoSpaceDN w:val="0"/>
        <w:adjustRightInd w:val="0"/>
        <w:jc w:val="both"/>
        <w:rPr>
          <w:rFonts w:ascii="Calibri" w:hAnsi="Calibri"/>
          <w:lang w:val="fr-FR"/>
        </w:rPr>
      </w:pPr>
      <w:bookmarkStart w:id="12" w:name="_Toc464048912"/>
      <w:r w:rsidRPr="003F3E24">
        <w:rPr>
          <w:rFonts w:ascii="Calibri" w:hAnsi="Calibri"/>
          <w:lang w:val="fr-FR"/>
        </w:rPr>
        <w:t xml:space="preserve">Une convention de délégation de gestion distincte entre MGEN IB et </w:t>
      </w:r>
      <w:bookmarkStart w:id="13" w:name="_Hlk515462540"/>
      <w:proofErr w:type="spellStart"/>
      <w:r w:rsidR="00A14DD6" w:rsidRPr="002E410C">
        <w:rPr>
          <w:rFonts w:ascii="Calibri" w:hAnsi="Calibri"/>
          <w:lang w:val="fr-FR"/>
        </w:rPr>
        <w:t>W</w:t>
      </w:r>
      <w:r w:rsidR="00A14DD6">
        <w:rPr>
          <w:rFonts w:ascii="Calibri" w:hAnsi="Calibri"/>
          <w:lang w:val="fr-FR"/>
        </w:rPr>
        <w:t>h</w:t>
      </w:r>
      <w:r w:rsidR="00A14DD6" w:rsidRPr="002E410C">
        <w:rPr>
          <w:rFonts w:ascii="Calibri" w:hAnsi="Calibri"/>
          <w:lang w:val="fr-FR"/>
        </w:rPr>
        <w:t>ealth</w:t>
      </w:r>
      <w:proofErr w:type="spellEnd"/>
      <w:r w:rsidR="00A14DD6">
        <w:rPr>
          <w:rFonts w:ascii="Calibri" w:hAnsi="Calibri"/>
          <w:lang w:val="fr-FR"/>
        </w:rPr>
        <w:t xml:space="preserve"> </w:t>
      </w:r>
      <w:r w:rsidR="00305DB2">
        <w:rPr>
          <w:rFonts w:ascii="Calibri" w:hAnsi="Calibri"/>
          <w:lang w:val="fr-FR"/>
        </w:rPr>
        <w:t>International Europ</w:t>
      </w:r>
      <w:r w:rsidRPr="003F3E24">
        <w:rPr>
          <w:rFonts w:ascii="Calibri" w:hAnsi="Calibri"/>
          <w:lang w:val="fr-FR"/>
        </w:rPr>
        <w:t xml:space="preserve">, </w:t>
      </w:r>
      <w:r w:rsidR="008431B2">
        <w:rPr>
          <w:rFonts w:ascii="Calibri" w:hAnsi="Calibri"/>
          <w:lang w:val="fr-FR"/>
        </w:rPr>
        <w:t xml:space="preserve">3/5 Allée de la seine, bâtiment </w:t>
      </w:r>
      <w:proofErr w:type="spellStart"/>
      <w:r w:rsidR="008431B2">
        <w:rPr>
          <w:rFonts w:ascii="Calibri" w:hAnsi="Calibri"/>
          <w:lang w:val="fr-FR"/>
        </w:rPr>
        <w:t>Paryseine</w:t>
      </w:r>
      <w:proofErr w:type="spellEnd"/>
      <w:r w:rsidR="008431B2">
        <w:rPr>
          <w:rFonts w:ascii="Calibri" w:hAnsi="Calibri"/>
          <w:lang w:val="fr-FR"/>
        </w:rPr>
        <w:t xml:space="preserve">, 94260 Ivry-sur-Seine, </w:t>
      </w:r>
      <w:r w:rsidR="002E410C">
        <w:rPr>
          <w:rFonts w:ascii="Calibri" w:hAnsi="Calibri"/>
          <w:lang w:val="fr-FR"/>
        </w:rPr>
        <w:t xml:space="preserve">France, </w:t>
      </w:r>
      <w:bookmarkEnd w:id="13"/>
      <w:r w:rsidRPr="003F3E24">
        <w:rPr>
          <w:rFonts w:ascii="Calibri" w:hAnsi="Calibri"/>
          <w:lang w:val="fr-FR"/>
        </w:rPr>
        <w:t xml:space="preserve">est établie. Elle précise les opérations relatives au contrat que </w:t>
      </w:r>
      <w:r w:rsidR="00C24CE5" w:rsidRPr="003F3E24">
        <w:rPr>
          <w:rFonts w:ascii="Calibri" w:hAnsi="Calibri"/>
          <w:lang w:val="fr-FR"/>
        </w:rPr>
        <w:t>l’</w:t>
      </w:r>
      <w:r w:rsidR="00C24CE5">
        <w:rPr>
          <w:rFonts w:ascii="Calibri" w:hAnsi="Calibri"/>
          <w:lang w:val="fr-FR"/>
        </w:rPr>
        <w:t>A</w:t>
      </w:r>
      <w:r w:rsidRPr="003F3E24">
        <w:rPr>
          <w:rFonts w:ascii="Calibri" w:hAnsi="Calibri"/>
          <w:lang w:val="fr-FR"/>
        </w:rPr>
        <w:t xml:space="preserve">ssureur délègue à </w:t>
      </w:r>
      <w:proofErr w:type="spellStart"/>
      <w:r w:rsidR="00305DB2" w:rsidRPr="002E410C">
        <w:rPr>
          <w:rFonts w:ascii="Calibri" w:hAnsi="Calibri"/>
          <w:lang w:val="fr-FR"/>
        </w:rPr>
        <w:t>W</w:t>
      </w:r>
      <w:r w:rsidR="00452AFE">
        <w:rPr>
          <w:rFonts w:ascii="Calibri" w:hAnsi="Calibri"/>
          <w:lang w:val="fr-FR"/>
        </w:rPr>
        <w:t>h</w:t>
      </w:r>
      <w:r w:rsidR="00305DB2" w:rsidRPr="002E410C">
        <w:rPr>
          <w:rFonts w:ascii="Calibri" w:hAnsi="Calibri"/>
          <w:lang w:val="fr-FR"/>
        </w:rPr>
        <w:t>ealth</w:t>
      </w:r>
      <w:proofErr w:type="spellEnd"/>
      <w:r w:rsidR="00305DB2">
        <w:rPr>
          <w:rFonts w:ascii="Calibri" w:hAnsi="Calibri"/>
          <w:lang w:val="fr-FR"/>
        </w:rPr>
        <w:t xml:space="preserve"> International Europ</w:t>
      </w:r>
      <w:r w:rsidR="00305DB2" w:rsidRPr="003F3E24">
        <w:rPr>
          <w:rFonts w:ascii="Calibri" w:hAnsi="Calibri"/>
          <w:lang w:val="fr-FR"/>
        </w:rPr>
        <w:t xml:space="preserve"> </w:t>
      </w:r>
      <w:r w:rsidRPr="003F3E24">
        <w:rPr>
          <w:rFonts w:ascii="Calibri" w:hAnsi="Calibri"/>
          <w:lang w:val="fr-FR"/>
        </w:rPr>
        <w:t xml:space="preserve">et notamment les obligations </w:t>
      </w:r>
      <w:r w:rsidR="0033370A">
        <w:rPr>
          <w:rFonts w:ascii="Calibri" w:hAnsi="Calibri"/>
          <w:lang w:val="fr-FR"/>
        </w:rPr>
        <w:t>de ces derniers</w:t>
      </w:r>
      <w:r w:rsidRPr="003F3E24">
        <w:rPr>
          <w:rFonts w:ascii="Calibri" w:hAnsi="Calibri"/>
          <w:lang w:val="fr-FR"/>
        </w:rPr>
        <w:t xml:space="preserve"> en matière d’acceptation des risques, de recouvrement et gestion des cotisations et la constitution des dossiers sinistres.</w:t>
      </w:r>
    </w:p>
    <w:p w14:paraId="35A60956" w14:textId="17D773BF" w:rsidR="00C931A7" w:rsidRPr="00C931A7" w:rsidRDefault="00EF01B1" w:rsidP="00945267">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 xml:space="preserve">8 </w:t>
      </w:r>
      <w:r w:rsidR="00C931A7" w:rsidRPr="00EE0740">
        <w:rPr>
          <w:rFonts w:ascii="Arial" w:eastAsia="Arial" w:hAnsi="Arial" w:cs="Arial"/>
          <w:b/>
          <w:bCs/>
          <w:color w:val="A8004C"/>
          <w:position w:val="-1"/>
          <w:lang w:val="fr-FR"/>
        </w:rPr>
        <w:t>–</w:t>
      </w:r>
      <w:r w:rsidR="00C931A7" w:rsidRPr="00C931A7">
        <w:rPr>
          <w:rFonts w:ascii="Arial" w:eastAsia="Arial" w:hAnsi="Arial" w:cs="Arial"/>
          <w:b/>
          <w:bCs/>
          <w:color w:val="A8004C"/>
          <w:position w:val="-1"/>
          <w:lang w:val="fr-FR"/>
        </w:rPr>
        <w:t xml:space="preserve"> Autorité de contrôle</w:t>
      </w:r>
    </w:p>
    <w:p w14:paraId="3DC0EB74" w14:textId="77777777" w:rsidR="00C931A7" w:rsidRDefault="00C931A7" w:rsidP="00945267">
      <w:pPr>
        <w:spacing w:after="0"/>
        <w:ind w:right="163"/>
        <w:rPr>
          <w:rFonts w:ascii="Arial" w:hAnsi="Arial" w:cs="Arial"/>
          <w:sz w:val="20"/>
          <w:szCs w:val="20"/>
          <w:lang w:val="fr-FR"/>
        </w:rPr>
      </w:pPr>
    </w:p>
    <w:p w14:paraId="2D15985C" w14:textId="77777777" w:rsidR="00C931A7" w:rsidRPr="00945267" w:rsidRDefault="00C931A7" w:rsidP="00945267">
      <w:pPr>
        <w:spacing w:after="0"/>
        <w:ind w:right="163"/>
        <w:jc w:val="both"/>
        <w:rPr>
          <w:rFonts w:cs="Arial"/>
          <w:lang w:val="fr-FR"/>
        </w:rPr>
      </w:pPr>
      <w:r w:rsidRPr="00945267">
        <w:rPr>
          <w:rFonts w:cs="Arial"/>
          <w:lang w:val="fr-FR"/>
        </w:rPr>
        <w:t>Conformément aux dispositions du Code des Assurances, l’Autorité de Contrôle Prudentiel et de Résolution (ACPR) 61 rue Taitbout - 75436 Paris Cedex 09, s’assure du respect des engagements contractés par les Assureurs à l’égard de leurs Assurés et de leurs Bénéficiaires.</w:t>
      </w:r>
    </w:p>
    <w:p w14:paraId="3082C562" w14:textId="77777777" w:rsidR="00C931A7" w:rsidRDefault="00C931A7" w:rsidP="00945267">
      <w:pPr>
        <w:spacing w:after="0"/>
        <w:ind w:right="163"/>
        <w:rPr>
          <w:rFonts w:ascii="Arial" w:hAnsi="Arial" w:cs="Arial"/>
          <w:sz w:val="20"/>
          <w:szCs w:val="20"/>
          <w:lang w:val="fr-FR"/>
        </w:rPr>
      </w:pPr>
    </w:p>
    <w:p w14:paraId="23DB10C7" w14:textId="3F802819" w:rsidR="00C931A7" w:rsidRPr="00C931A7" w:rsidRDefault="00EF01B1" w:rsidP="00945267">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 xml:space="preserve">9 </w:t>
      </w:r>
      <w:r w:rsidR="00C931A7" w:rsidRPr="00EE0740">
        <w:rPr>
          <w:rFonts w:ascii="Arial" w:eastAsia="Arial" w:hAnsi="Arial" w:cs="Arial"/>
          <w:b/>
          <w:bCs/>
          <w:color w:val="A8004C"/>
          <w:position w:val="-1"/>
          <w:lang w:val="fr-FR"/>
        </w:rPr>
        <w:t>–</w:t>
      </w:r>
      <w:r w:rsidR="00C931A7" w:rsidRPr="00C931A7">
        <w:rPr>
          <w:rFonts w:ascii="Arial" w:eastAsia="Arial" w:hAnsi="Arial" w:cs="Arial"/>
          <w:b/>
          <w:bCs/>
          <w:color w:val="A8004C"/>
          <w:position w:val="-1"/>
          <w:lang w:val="fr-FR"/>
        </w:rPr>
        <w:t xml:space="preserve"> Clause de limitation</w:t>
      </w:r>
    </w:p>
    <w:p w14:paraId="261F6368" w14:textId="77777777" w:rsidR="00C931A7" w:rsidRDefault="00C931A7" w:rsidP="00945267">
      <w:pPr>
        <w:spacing w:after="0"/>
        <w:ind w:right="163"/>
        <w:rPr>
          <w:rFonts w:ascii="Arial" w:hAnsi="Arial" w:cs="Arial"/>
          <w:sz w:val="20"/>
          <w:szCs w:val="20"/>
          <w:lang w:val="fr-FR"/>
        </w:rPr>
      </w:pPr>
    </w:p>
    <w:p w14:paraId="1D3560B4" w14:textId="77777777" w:rsidR="00C931A7" w:rsidRDefault="00C931A7" w:rsidP="00945267">
      <w:pPr>
        <w:tabs>
          <w:tab w:val="left" w:pos="580"/>
          <w:tab w:val="left" w:pos="1000"/>
          <w:tab w:val="left" w:pos="1800"/>
          <w:tab w:val="left" w:pos="3320"/>
          <w:tab w:val="left" w:pos="5700"/>
        </w:tabs>
        <w:ind w:right="-1"/>
        <w:jc w:val="both"/>
        <w:rPr>
          <w:rFonts w:ascii="Calibri" w:hAnsi="Calibri"/>
          <w:color w:val="000000"/>
          <w:lang w:val="fr-FR"/>
        </w:rPr>
      </w:pPr>
      <w:r w:rsidRPr="00C931A7">
        <w:rPr>
          <w:rFonts w:ascii="Calibri" w:hAnsi="Calibri"/>
          <w:color w:val="000000"/>
          <w:lang w:val="fr-FR"/>
        </w:rPr>
        <w:t xml:space="preserve">L’Assureur ne sera pas tenu comme engagé par la couverture d’une garantie d’assurance, ni par le règlement d’un sinistre ou la fourniture de prestations au titre </w:t>
      </w:r>
      <w:r w:rsidR="00AB5EA0">
        <w:rPr>
          <w:rFonts w:ascii="Calibri" w:hAnsi="Calibri"/>
          <w:color w:val="000000"/>
          <w:lang w:val="fr-FR"/>
        </w:rPr>
        <w:t>de la présente notice d’information,</w:t>
      </w:r>
      <w:r w:rsidRPr="00C931A7">
        <w:rPr>
          <w:rFonts w:ascii="Calibri" w:hAnsi="Calibri"/>
          <w:color w:val="000000"/>
          <w:lang w:val="fr-FR"/>
        </w:rPr>
        <w:t xml:space="preserve"> si cette couverture, ce règlement ou ces prestations l’exposent à une quelconque sanction, interdiction ou restriction au titre de résolutions des Nations-Unies en matière de sanctions économiques ou commerciales, ou en vertu des lois et règlementations de</w:t>
      </w:r>
      <w:r w:rsidR="0033370A">
        <w:rPr>
          <w:rFonts w:ascii="Calibri" w:hAnsi="Calibri"/>
          <w:color w:val="000000"/>
          <w:lang w:val="fr-FR"/>
        </w:rPr>
        <w:t xml:space="preserve"> la France, de</w:t>
      </w:r>
      <w:r w:rsidRPr="00C931A7">
        <w:rPr>
          <w:rFonts w:ascii="Calibri" w:hAnsi="Calibri"/>
          <w:color w:val="000000"/>
          <w:lang w:val="fr-FR"/>
        </w:rPr>
        <w:t xml:space="preserve"> l’Union Européenne, des Etats-Unis d’Amérique ou de toute autre juridiction.</w:t>
      </w:r>
    </w:p>
    <w:p w14:paraId="23CB9DA7" w14:textId="328F2C63" w:rsidR="005D195D" w:rsidRDefault="00EF01B1" w:rsidP="005D195D">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 xml:space="preserve">10 </w:t>
      </w:r>
      <w:r w:rsidR="005D195D" w:rsidRPr="00EE0740">
        <w:rPr>
          <w:rFonts w:ascii="Arial" w:eastAsia="Arial" w:hAnsi="Arial" w:cs="Arial"/>
          <w:b/>
          <w:bCs/>
          <w:color w:val="A8004C"/>
          <w:position w:val="-1"/>
          <w:lang w:val="fr-FR"/>
        </w:rPr>
        <w:t>–</w:t>
      </w:r>
      <w:r w:rsidR="005D195D" w:rsidRPr="00C931A7">
        <w:rPr>
          <w:rFonts w:ascii="Arial" w:eastAsia="Arial" w:hAnsi="Arial" w:cs="Arial"/>
          <w:b/>
          <w:bCs/>
          <w:color w:val="A8004C"/>
          <w:position w:val="-1"/>
          <w:lang w:val="fr-FR"/>
        </w:rPr>
        <w:t xml:space="preserve"> </w:t>
      </w:r>
      <w:r w:rsidR="005D195D">
        <w:rPr>
          <w:rFonts w:ascii="Arial" w:eastAsia="Arial" w:hAnsi="Arial" w:cs="Arial"/>
          <w:b/>
          <w:bCs/>
          <w:color w:val="A8004C"/>
          <w:position w:val="-1"/>
          <w:lang w:val="fr-FR"/>
        </w:rPr>
        <w:t>Pluralité de contrats</w:t>
      </w:r>
    </w:p>
    <w:p w14:paraId="556BD55A" w14:textId="77777777" w:rsidR="005D195D" w:rsidRDefault="005D195D" w:rsidP="005D195D">
      <w:pPr>
        <w:autoSpaceDE w:val="0"/>
        <w:autoSpaceDN w:val="0"/>
        <w:adjustRightInd w:val="0"/>
        <w:spacing w:after="0"/>
        <w:ind w:right="141"/>
        <w:jc w:val="both"/>
        <w:rPr>
          <w:rFonts w:ascii="Arial" w:eastAsia="Arial" w:hAnsi="Arial" w:cs="Arial"/>
          <w:b/>
          <w:bCs/>
          <w:color w:val="A8004C"/>
          <w:position w:val="-1"/>
          <w:lang w:val="fr-FR"/>
        </w:rPr>
      </w:pPr>
    </w:p>
    <w:p w14:paraId="24E4B4B0" w14:textId="33EC4BA1" w:rsidR="005D195D" w:rsidRPr="005D195D" w:rsidRDefault="005D195D" w:rsidP="005D195D">
      <w:pPr>
        <w:autoSpaceDE w:val="0"/>
        <w:autoSpaceDN w:val="0"/>
        <w:adjustRightInd w:val="0"/>
        <w:jc w:val="both"/>
        <w:rPr>
          <w:rFonts w:ascii="Calibri" w:hAnsi="Calibri"/>
          <w:color w:val="000000"/>
          <w:lang w:val="fr-FR"/>
        </w:rPr>
      </w:pPr>
      <w:r w:rsidRPr="005D195D">
        <w:rPr>
          <w:rFonts w:ascii="Calibri" w:hAnsi="Calibri"/>
          <w:szCs w:val="18"/>
          <w:lang w:val="fr-FR"/>
        </w:rPr>
        <w:t xml:space="preserve">Les remboursements des frais occasionnés par une </w:t>
      </w:r>
      <w:r w:rsidR="00583E12">
        <w:rPr>
          <w:rFonts w:ascii="Calibri" w:hAnsi="Calibri"/>
          <w:szCs w:val="18"/>
          <w:lang w:val="fr-FR"/>
        </w:rPr>
        <w:t>M</w:t>
      </w:r>
      <w:r w:rsidR="00583E12" w:rsidRPr="005D195D">
        <w:rPr>
          <w:rFonts w:ascii="Calibri" w:hAnsi="Calibri"/>
          <w:szCs w:val="18"/>
          <w:lang w:val="fr-FR"/>
        </w:rPr>
        <w:t xml:space="preserve">aladie </w:t>
      </w:r>
      <w:r w:rsidRPr="005D195D">
        <w:rPr>
          <w:rFonts w:ascii="Calibri" w:hAnsi="Calibri"/>
          <w:szCs w:val="18"/>
          <w:lang w:val="fr-FR"/>
        </w:rPr>
        <w:t xml:space="preserve">ou un </w:t>
      </w:r>
      <w:r w:rsidR="00583E12">
        <w:rPr>
          <w:rFonts w:ascii="Calibri" w:hAnsi="Calibri"/>
          <w:szCs w:val="18"/>
          <w:lang w:val="fr-FR"/>
        </w:rPr>
        <w:t>A</w:t>
      </w:r>
      <w:r w:rsidR="00583E12" w:rsidRPr="005D195D">
        <w:rPr>
          <w:rFonts w:ascii="Calibri" w:hAnsi="Calibri"/>
          <w:szCs w:val="18"/>
          <w:lang w:val="fr-FR"/>
        </w:rPr>
        <w:t xml:space="preserve">ccident </w:t>
      </w:r>
      <w:r w:rsidRPr="005D195D">
        <w:rPr>
          <w:rFonts w:ascii="Calibri" w:hAnsi="Calibri"/>
          <w:szCs w:val="18"/>
          <w:lang w:val="fr-FR"/>
        </w:rPr>
        <w:t>ne peuvent excéder le montant des frais restant à la charge de l’Adhérent après les remboursements de toute nature auxquels il a droit.</w:t>
      </w:r>
      <w:r w:rsidR="002E410C">
        <w:rPr>
          <w:rFonts w:ascii="Calibri" w:hAnsi="Calibri"/>
          <w:szCs w:val="18"/>
          <w:lang w:val="fr-FR"/>
        </w:rPr>
        <w:t xml:space="preserve"> </w:t>
      </w:r>
      <w:r w:rsidR="002E410C" w:rsidRPr="002E410C">
        <w:rPr>
          <w:rFonts w:ascii="Calibri" w:hAnsi="Calibri"/>
          <w:szCs w:val="18"/>
          <w:lang w:val="fr-FR"/>
        </w:rPr>
        <w:t>l’</w:t>
      </w:r>
      <w:r w:rsidR="002E410C">
        <w:rPr>
          <w:rFonts w:ascii="Calibri" w:hAnsi="Calibri"/>
          <w:szCs w:val="18"/>
          <w:lang w:val="fr-FR"/>
        </w:rPr>
        <w:t>A</w:t>
      </w:r>
      <w:r w:rsidR="002E410C" w:rsidRPr="002E410C">
        <w:rPr>
          <w:rFonts w:ascii="Calibri" w:hAnsi="Calibri"/>
          <w:szCs w:val="18"/>
          <w:lang w:val="fr-FR"/>
        </w:rPr>
        <w:t xml:space="preserve">dhérent s’engage, au moment de la souscription, </w:t>
      </w:r>
      <w:r w:rsidR="002E410C">
        <w:rPr>
          <w:rFonts w:ascii="Calibri" w:hAnsi="Calibri"/>
          <w:szCs w:val="18"/>
          <w:lang w:val="fr-FR"/>
        </w:rPr>
        <w:t>à</w:t>
      </w:r>
      <w:r w:rsidR="002E410C" w:rsidRPr="002E410C">
        <w:rPr>
          <w:rFonts w:ascii="Calibri" w:hAnsi="Calibri"/>
          <w:szCs w:val="18"/>
          <w:lang w:val="fr-FR"/>
        </w:rPr>
        <w:t xml:space="preserve"> indiquer les autres organismes assureurs pour les mêmes garanties</w:t>
      </w:r>
      <w:r w:rsidR="002E410C">
        <w:rPr>
          <w:rFonts w:ascii="Calibri" w:hAnsi="Calibri"/>
          <w:szCs w:val="18"/>
          <w:lang w:val="fr-FR"/>
        </w:rPr>
        <w:t>.</w:t>
      </w:r>
      <w:r w:rsidR="002E410C" w:rsidRPr="005D195D">
        <w:rPr>
          <w:rFonts w:ascii="Calibri" w:hAnsi="Calibri"/>
          <w:szCs w:val="18"/>
          <w:lang w:val="fr-FR"/>
        </w:rPr>
        <w:t xml:space="preserve"> </w:t>
      </w:r>
      <w:r w:rsidRPr="005D195D">
        <w:rPr>
          <w:rFonts w:ascii="Calibri" w:hAnsi="Calibri"/>
          <w:szCs w:val="18"/>
          <w:lang w:val="fr-FR"/>
        </w:rPr>
        <w:t xml:space="preserve">Les garanties de même nature contractées auprès de plusieurs organismes assureurs produisent leurs effets </w:t>
      </w:r>
      <w:r w:rsidRPr="002E410C">
        <w:rPr>
          <w:rFonts w:ascii="Calibri" w:hAnsi="Calibri"/>
          <w:b/>
          <w:szCs w:val="18"/>
          <w:lang w:val="fr-FR"/>
        </w:rPr>
        <w:t>dans la limite de chaque garantie, quelle que soit sa date de souscription</w:t>
      </w:r>
      <w:r w:rsidRPr="005D195D">
        <w:rPr>
          <w:rFonts w:ascii="Calibri" w:hAnsi="Calibri"/>
          <w:szCs w:val="18"/>
          <w:lang w:val="fr-FR"/>
        </w:rPr>
        <w:t xml:space="preserve">. Dans cette limite, l’Adhérent </w:t>
      </w:r>
      <w:r w:rsidR="008431B2">
        <w:rPr>
          <w:rFonts w:ascii="Calibri" w:hAnsi="Calibri"/>
          <w:szCs w:val="18"/>
          <w:lang w:val="fr-FR"/>
        </w:rPr>
        <w:t>doit d’abord obtenir l’indemnisation de son organisme assureur local et/ou complémentaire.</w:t>
      </w:r>
      <w:r w:rsidR="008431B2" w:rsidRPr="005D195D">
        <w:rPr>
          <w:rFonts w:ascii="Calibri" w:hAnsi="Calibri"/>
          <w:szCs w:val="18"/>
          <w:lang w:val="fr-FR"/>
        </w:rPr>
        <w:t xml:space="preserve"> </w:t>
      </w:r>
    </w:p>
    <w:p w14:paraId="74F4995A" w14:textId="77777777" w:rsidR="00C931A7" w:rsidRDefault="00C931A7" w:rsidP="00945267">
      <w:pPr>
        <w:spacing w:after="0"/>
        <w:ind w:right="163"/>
        <w:rPr>
          <w:rFonts w:ascii="Arial" w:hAnsi="Arial" w:cs="Arial"/>
          <w:sz w:val="20"/>
          <w:szCs w:val="20"/>
          <w:lang w:val="fr-FR"/>
        </w:rPr>
      </w:pPr>
    </w:p>
    <w:p w14:paraId="66AC1498" w14:textId="77777777" w:rsidR="00EE0740" w:rsidRPr="00EE0740" w:rsidRDefault="00EE0740" w:rsidP="00945267">
      <w:pPr>
        <w:spacing w:after="0"/>
        <w:ind w:right="163"/>
        <w:rPr>
          <w:rFonts w:ascii="Arial" w:eastAsia="Arial" w:hAnsi="Arial" w:cs="Arial"/>
          <w:b/>
          <w:bCs/>
          <w:color w:val="A8004C"/>
          <w:position w:val="-1"/>
          <w:sz w:val="28"/>
          <w:szCs w:val="28"/>
          <w:lang w:val="fr-FR"/>
        </w:rPr>
      </w:pPr>
      <w:r w:rsidRPr="00EE0740">
        <w:rPr>
          <w:rFonts w:ascii="Arial" w:eastAsia="Arial" w:hAnsi="Arial" w:cs="Arial"/>
          <w:b/>
          <w:bCs/>
          <w:color w:val="A8004C"/>
          <w:position w:val="-1"/>
          <w:sz w:val="28"/>
          <w:szCs w:val="28"/>
          <w:lang w:val="fr-FR"/>
        </w:rPr>
        <w:t>Section 2 – Les Assurés</w:t>
      </w:r>
      <w:bookmarkEnd w:id="12"/>
    </w:p>
    <w:p w14:paraId="729EF1A5" w14:textId="77777777" w:rsidR="00EE0740" w:rsidRDefault="00EE0740" w:rsidP="00945267">
      <w:pPr>
        <w:autoSpaceDE w:val="0"/>
        <w:autoSpaceDN w:val="0"/>
        <w:adjustRightInd w:val="0"/>
        <w:spacing w:after="0"/>
        <w:ind w:right="141"/>
        <w:jc w:val="both"/>
        <w:rPr>
          <w:rFonts w:ascii="Arial" w:eastAsia="Arial" w:hAnsi="Arial" w:cs="Arial"/>
          <w:b/>
          <w:bCs/>
          <w:color w:val="A8004C"/>
          <w:position w:val="-1"/>
          <w:lang w:val="fr-FR"/>
        </w:rPr>
      </w:pPr>
      <w:bookmarkStart w:id="14" w:name="_Toc457983931"/>
      <w:bookmarkStart w:id="15" w:name="_Toc464048913"/>
    </w:p>
    <w:p w14:paraId="56A92C65" w14:textId="208FD6ED" w:rsidR="00EE0740" w:rsidRDefault="00EF01B1" w:rsidP="00945267">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11</w:t>
      </w:r>
      <w:r w:rsidRPr="00EE0740">
        <w:rPr>
          <w:rFonts w:ascii="Arial" w:eastAsia="Arial" w:hAnsi="Arial" w:cs="Arial"/>
          <w:b/>
          <w:bCs/>
          <w:color w:val="A8004C"/>
          <w:position w:val="-1"/>
          <w:lang w:val="fr-FR"/>
        </w:rPr>
        <w:t xml:space="preserve"> </w:t>
      </w:r>
      <w:r w:rsidR="00EE0740" w:rsidRPr="00EE0740">
        <w:rPr>
          <w:rFonts w:ascii="Arial" w:eastAsia="Arial" w:hAnsi="Arial" w:cs="Arial"/>
          <w:b/>
          <w:bCs/>
          <w:color w:val="A8004C"/>
          <w:position w:val="-1"/>
          <w:lang w:val="fr-FR"/>
        </w:rPr>
        <w:t xml:space="preserve">– </w:t>
      </w:r>
      <w:bookmarkEnd w:id="14"/>
      <w:r w:rsidR="00EE0740" w:rsidRPr="00EE0740">
        <w:rPr>
          <w:rFonts w:ascii="Arial" w:eastAsia="Arial" w:hAnsi="Arial" w:cs="Arial"/>
          <w:b/>
          <w:bCs/>
          <w:color w:val="A8004C"/>
          <w:position w:val="-1"/>
          <w:lang w:val="fr-FR"/>
        </w:rPr>
        <w:t>Adhérents</w:t>
      </w:r>
      <w:bookmarkEnd w:id="15"/>
    </w:p>
    <w:p w14:paraId="3318F66F" w14:textId="77777777" w:rsidR="00C931A7" w:rsidRDefault="00C931A7" w:rsidP="00945267">
      <w:pPr>
        <w:autoSpaceDE w:val="0"/>
        <w:autoSpaceDN w:val="0"/>
        <w:adjustRightInd w:val="0"/>
        <w:spacing w:after="0"/>
        <w:ind w:right="141"/>
        <w:jc w:val="both"/>
        <w:rPr>
          <w:rFonts w:ascii="Arial" w:eastAsia="Arial" w:hAnsi="Arial" w:cs="Arial"/>
          <w:b/>
          <w:bCs/>
          <w:color w:val="A8004C"/>
          <w:position w:val="-1"/>
          <w:lang w:val="fr-FR"/>
        </w:rPr>
      </w:pPr>
    </w:p>
    <w:p w14:paraId="69B082B7" w14:textId="55F7E5CA" w:rsidR="00C931A7" w:rsidRPr="00C931A7" w:rsidRDefault="00C931A7" w:rsidP="0033370A">
      <w:pPr>
        <w:autoSpaceDE w:val="0"/>
        <w:autoSpaceDN w:val="0"/>
        <w:adjustRightInd w:val="0"/>
        <w:jc w:val="both"/>
        <w:rPr>
          <w:rFonts w:cs="Arial"/>
          <w:color w:val="000000"/>
          <w:lang w:val="fr-FR"/>
        </w:rPr>
      </w:pPr>
      <w:r w:rsidRPr="00C931A7">
        <w:rPr>
          <w:rFonts w:cs="Arial"/>
          <w:color w:val="000000"/>
          <w:lang w:val="fr-FR"/>
        </w:rPr>
        <w:t xml:space="preserve">Les </w:t>
      </w:r>
      <w:r w:rsidR="005D195D">
        <w:rPr>
          <w:rFonts w:cs="Arial"/>
          <w:color w:val="000000"/>
          <w:lang w:val="fr-FR"/>
        </w:rPr>
        <w:t xml:space="preserve">personnes </w:t>
      </w:r>
      <w:r w:rsidRPr="00C931A7">
        <w:rPr>
          <w:rFonts w:cs="Arial"/>
          <w:color w:val="000000"/>
          <w:lang w:val="fr-FR"/>
        </w:rPr>
        <w:t>expatrié</w:t>
      </w:r>
      <w:r w:rsidR="005D195D">
        <w:rPr>
          <w:rFonts w:cs="Arial"/>
          <w:color w:val="000000"/>
          <w:lang w:val="fr-FR"/>
        </w:rPr>
        <w:t>e</w:t>
      </w:r>
      <w:r w:rsidRPr="00C931A7">
        <w:rPr>
          <w:rFonts w:cs="Arial"/>
          <w:color w:val="000000"/>
          <w:lang w:val="fr-FR"/>
        </w:rPr>
        <w:t>s, adhérent</w:t>
      </w:r>
      <w:r w:rsidR="005D195D">
        <w:rPr>
          <w:rFonts w:cs="Arial"/>
          <w:color w:val="000000"/>
          <w:lang w:val="fr-FR"/>
        </w:rPr>
        <w:t>e</w:t>
      </w:r>
      <w:r w:rsidRPr="00C931A7">
        <w:rPr>
          <w:rFonts w:cs="Arial"/>
          <w:color w:val="000000"/>
          <w:lang w:val="fr-FR"/>
        </w:rPr>
        <w:t xml:space="preserve">s à </w:t>
      </w:r>
      <w:r w:rsidR="005D195D">
        <w:rPr>
          <w:rFonts w:cs="Arial"/>
          <w:color w:val="000000"/>
          <w:lang w:val="fr-FR"/>
        </w:rPr>
        <w:t>l’Association souscriptrice</w:t>
      </w:r>
      <w:r w:rsidR="00D72C65">
        <w:rPr>
          <w:rFonts w:cs="Arial"/>
          <w:color w:val="000000"/>
          <w:lang w:val="fr-FR"/>
        </w:rPr>
        <w:t>,</w:t>
      </w:r>
      <w:r w:rsidR="005D195D">
        <w:rPr>
          <w:rFonts w:cs="Arial"/>
          <w:color w:val="000000"/>
          <w:lang w:val="fr-FR"/>
        </w:rPr>
        <w:t xml:space="preserve"> </w:t>
      </w:r>
      <w:r w:rsidRPr="00C931A7">
        <w:rPr>
          <w:rFonts w:cs="Arial"/>
          <w:color w:val="000000"/>
          <w:lang w:val="fr-FR"/>
        </w:rPr>
        <w:t>peuvent adhérer au contrat </w:t>
      </w:r>
      <w:r w:rsidR="00AB5EA0">
        <w:rPr>
          <w:rFonts w:cs="Arial"/>
          <w:color w:val="000000"/>
          <w:lang w:val="fr-FR"/>
        </w:rPr>
        <w:t xml:space="preserve">relatif à la présente notice d’information </w:t>
      </w:r>
      <w:r w:rsidRPr="00C931A7">
        <w:rPr>
          <w:rFonts w:cs="Arial"/>
          <w:color w:val="000000"/>
          <w:lang w:val="fr-FR"/>
        </w:rPr>
        <w:t xml:space="preserve">à condition de vivre en dehors de leur </w:t>
      </w:r>
      <w:r w:rsidR="00CF52EB">
        <w:rPr>
          <w:rFonts w:cs="Arial"/>
          <w:color w:val="000000"/>
          <w:lang w:val="fr-FR"/>
        </w:rPr>
        <w:t>P</w:t>
      </w:r>
      <w:r w:rsidRPr="00C931A7">
        <w:rPr>
          <w:rFonts w:cs="Arial"/>
          <w:color w:val="000000"/>
          <w:lang w:val="fr-FR"/>
        </w:rPr>
        <w:t>ays d'origine</w:t>
      </w:r>
      <w:r w:rsidRPr="00C931A7">
        <w:rPr>
          <w:lang w:val="fr-FR"/>
        </w:rPr>
        <w:t>.</w:t>
      </w:r>
      <w:r w:rsidR="000046DC">
        <w:rPr>
          <w:lang w:val="fr-FR"/>
        </w:rPr>
        <w:t xml:space="preserve"> </w:t>
      </w:r>
      <w:r w:rsidR="000046DC" w:rsidRPr="00105F86">
        <w:rPr>
          <w:rFonts w:ascii="Calibri" w:hAnsi="Calibri"/>
          <w:lang w:val="fr-FR"/>
        </w:rPr>
        <w:t xml:space="preserve">Les expatriés doivent avoir souscrit auprès de la Caisse des Français de l’Etranger (CFE) </w:t>
      </w:r>
      <w:r w:rsidR="0033370A">
        <w:rPr>
          <w:rFonts w:ascii="Calibri" w:hAnsi="Calibri"/>
          <w:lang w:val="fr-FR"/>
        </w:rPr>
        <w:t xml:space="preserve">le produit </w:t>
      </w:r>
      <w:proofErr w:type="spellStart"/>
      <w:r w:rsidR="0033370A">
        <w:rPr>
          <w:rFonts w:ascii="Calibri" w:hAnsi="Calibri"/>
          <w:lang w:val="fr-FR"/>
        </w:rPr>
        <w:t>FrancExpat</w:t>
      </w:r>
      <w:proofErr w:type="spellEnd"/>
      <w:r w:rsidR="0033370A">
        <w:rPr>
          <w:rFonts w:ascii="Calibri" w:hAnsi="Calibri"/>
          <w:lang w:val="fr-FR"/>
        </w:rPr>
        <w:t xml:space="preserve"> Santé « Solo » ou « Famille »</w:t>
      </w:r>
      <w:r w:rsidR="000046DC" w:rsidRPr="00105F86">
        <w:rPr>
          <w:rFonts w:ascii="Calibri" w:hAnsi="Calibri"/>
          <w:lang w:val="fr-FR"/>
        </w:rPr>
        <w:t xml:space="preserve"> </w:t>
      </w:r>
      <w:r w:rsidR="0033370A">
        <w:rPr>
          <w:rFonts w:ascii="Calibri" w:hAnsi="Calibri"/>
          <w:lang w:val="fr-FR"/>
        </w:rPr>
        <w:t>leur assurant une couverture</w:t>
      </w:r>
      <w:r w:rsidR="000046DC" w:rsidRPr="00105F86">
        <w:rPr>
          <w:rFonts w:ascii="Calibri" w:hAnsi="Calibri"/>
          <w:lang w:val="fr-FR"/>
        </w:rPr>
        <w:t xml:space="preserve"> </w:t>
      </w:r>
      <w:r w:rsidR="0033370A" w:rsidRPr="0033370A">
        <w:rPr>
          <w:rFonts w:ascii="Calibri" w:hAnsi="Calibri"/>
          <w:lang w:val="fr-FR"/>
        </w:rPr>
        <w:t xml:space="preserve">pour tous </w:t>
      </w:r>
      <w:r w:rsidR="0033370A">
        <w:rPr>
          <w:rFonts w:ascii="Calibri" w:hAnsi="Calibri"/>
          <w:lang w:val="fr-FR"/>
        </w:rPr>
        <w:t>les</w:t>
      </w:r>
      <w:r w:rsidR="00D91644">
        <w:rPr>
          <w:rFonts w:ascii="Calibri" w:hAnsi="Calibri"/>
          <w:lang w:val="fr-FR"/>
        </w:rPr>
        <w:t xml:space="preserve"> </w:t>
      </w:r>
      <w:r w:rsidR="0033370A" w:rsidRPr="0033370A">
        <w:rPr>
          <w:rFonts w:ascii="Calibri" w:hAnsi="Calibri"/>
          <w:lang w:val="fr-FR"/>
        </w:rPr>
        <w:t>frais de santé (maladie-maternité-hospitalisation)</w:t>
      </w:r>
      <w:r w:rsidR="0033370A">
        <w:rPr>
          <w:rFonts w:ascii="Calibri" w:hAnsi="Calibri"/>
          <w:lang w:val="fr-FR"/>
        </w:rPr>
        <w:t>.</w:t>
      </w:r>
      <w:r w:rsidR="0033370A" w:rsidRPr="0033370A">
        <w:rPr>
          <w:rFonts w:ascii="Calibri" w:hAnsi="Calibri"/>
          <w:lang w:val="fr-FR"/>
        </w:rPr>
        <w:t xml:space="preserve"> </w:t>
      </w:r>
    </w:p>
    <w:p w14:paraId="33939094" w14:textId="76E43555" w:rsidR="00C931A7" w:rsidRDefault="00EF01B1" w:rsidP="00945267">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12</w:t>
      </w:r>
      <w:r w:rsidRPr="00EE0740">
        <w:rPr>
          <w:rFonts w:ascii="Arial" w:eastAsia="Arial" w:hAnsi="Arial" w:cs="Arial"/>
          <w:b/>
          <w:bCs/>
          <w:color w:val="A8004C"/>
          <w:position w:val="-1"/>
          <w:lang w:val="fr-FR"/>
        </w:rPr>
        <w:t xml:space="preserve"> </w:t>
      </w:r>
      <w:r w:rsidR="00EE0740" w:rsidRPr="00EE0740">
        <w:rPr>
          <w:rFonts w:ascii="Arial" w:eastAsia="Arial" w:hAnsi="Arial" w:cs="Arial"/>
          <w:b/>
          <w:bCs/>
          <w:color w:val="A8004C"/>
          <w:position w:val="-1"/>
          <w:lang w:val="fr-FR"/>
        </w:rPr>
        <w:t xml:space="preserve">– </w:t>
      </w:r>
      <w:r w:rsidR="00EE0740" w:rsidRPr="00C06620">
        <w:rPr>
          <w:rFonts w:ascii="Arial" w:eastAsia="Arial" w:hAnsi="Arial" w:cs="Arial"/>
          <w:b/>
          <w:bCs/>
          <w:color w:val="A8004C"/>
          <w:position w:val="-1"/>
          <w:lang w:val="fr-FR"/>
        </w:rPr>
        <w:t>Conditions d’admission</w:t>
      </w:r>
      <w:r w:rsidR="00EE0740" w:rsidRPr="00EE0740">
        <w:rPr>
          <w:rFonts w:ascii="Arial" w:eastAsia="Arial" w:hAnsi="Arial" w:cs="Arial"/>
          <w:b/>
          <w:bCs/>
          <w:color w:val="A8004C"/>
          <w:position w:val="-1"/>
          <w:lang w:val="fr-FR"/>
        </w:rPr>
        <w:t xml:space="preserve"> </w:t>
      </w:r>
    </w:p>
    <w:p w14:paraId="3F1E5F66" w14:textId="77777777" w:rsidR="00C931A7" w:rsidRPr="00C931A7" w:rsidRDefault="00C931A7" w:rsidP="00945267">
      <w:pPr>
        <w:autoSpaceDE w:val="0"/>
        <w:autoSpaceDN w:val="0"/>
        <w:adjustRightInd w:val="0"/>
        <w:spacing w:after="0"/>
        <w:ind w:right="141"/>
        <w:jc w:val="both"/>
        <w:rPr>
          <w:rFonts w:ascii="Arial" w:eastAsia="Arial" w:hAnsi="Arial" w:cs="Arial"/>
          <w:b/>
          <w:bCs/>
          <w:color w:val="A8004C"/>
          <w:position w:val="-1"/>
          <w:lang w:val="fr-FR"/>
        </w:rPr>
      </w:pPr>
    </w:p>
    <w:p w14:paraId="0B3E9989" w14:textId="36756C71" w:rsidR="00995BC8" w:rsidRDefault="00995BC8" w:rsidP="00995BC8">
      <w:pPr>
        <w:jc w:val="both"/>
        <w:rPr>
          <w:rFonts w:cs="Arial"/>
          <w:color w:val="000000"/>
          <w:lang w:val="fr-FR"/>
        </w:rPr>
      </w:pPr>
      <w:bookmarkStart w:id="16" w:name="_Toc457983932"/>
      <w:bookmarkStart w:id="17" w:name="_Toc464048914"/>
      <w:r w:rsidRPr="005D4F1C">
        <w:rPr>
          <w:rFonts w:ascii="Calibri" w:hAnsi="Calibri" w:cs="Arial"/>
          <w:color w:val="000000"/>
          <w:lang w:val="fr-FR"/>
        </w:rPr>
        <w:t xml:space="preserve">Au moment de son affiliation, le candidat à l’assurance doit remplir et signer </w:t>
      </w:r>
      <w:r w:rsidR="00B80A8B">
        <w:rPr>
          <w:rFonts w:ascii="Calibri" w:hAnsi="Calibri" w:cs="Arial"/>
          <w:color w:val="000000"/>
          <w:lang w:val="fr-FR"/>
        </w:rPr>
        <w:t xml:space="preserve">un </w:t>
      </w:r>
      <w:r w:rsidRPr="005D4F1C">
        <w:rPr>
          <w:rFonts w:ascii="Calibri" w:hAnsi="Calibri" w:cs="Arial"/>
          <w:color w:val="000000"/>
          <w:lang w:val="fr-FR"/>
        </w:rPr>
        <w:t>questionnaire de santé. Un examen médical, aux frais de l’Assureur, peut être demandé.</w:t>
      </w:r>
      <w:r>
        <w:rPr>
          <w:rFonts w:ascii="Calibri" w:hAnsi="Calibri" w:cs="Arial"/>
          <w:color w:val="000000"/>
          <w:lang w:val="fr-FR"/>
        </w:rPr>
        <w:t xml:space="preserve"> </w:t>
      </w:r>
      <w:r w:rsidRPr="00945267">
        <w:rPr>
          <w:rFonts w:cs="Arial"/>
          <w:color w:val="000000"/>
          <w:lang w:val="fr-FR"/>
        </w:rPr>
        <w:t xml:space="preserve">L’Assureur se réserve la possibilité de subordonner leur acceptation à la production de toute information complémentaire qu’il juge nécessaire. </w:t>
      </w:r>
    </w:p>
    <w:p w14:paraId="235C0B11" w14:textId="3296EC34" w:rsidR="00A91832" w:rsidRPr="00A91832" w:rsidRDefault="00A91832" w:rsidP="00A91832">
      <w:pPr>
        <w:jc w:val="both"/>
        <w:rPr>
          <w:rFonts w:ascii="Calibri" w:hAnsi="Calibri" w:cs="Arial"/>
          <w:color w:val="000000"/>
          <w:lang w:val="fr-FR"/>
        </w:rPr>
      </w:pPr>
      <w:r w:rsidRPr="00A91832">
        <w:rPr>
          <w:rFonts w:ascii="Calibri" w:hAnsi="Calibri" w:cs="Arial"/>
          <w:color w:val="000000"/>
          <w:lang w:val="fr-FR"/>
        </w:rPr>
        <w:t xml:space="preserve">En fonction du résultat de la sélection médicale, le délégataire se réserve la possibilité : </w:t>
      </w:r>
    </w:p>
    <w:p w14:paraId="1D215D86" w14:textId="64FACE7C" w:rsidR="00A91832" w:rsidRPr="00A91832" w:rsidRDefault="00A91832" w:rsidP="00A91832">
      <w:pPr>
        <w:pStyle w:val="Paragraphedeliste"/>
        <w:numPr>
          <w:ilvl w:val="0"/>
          <w:numId w:val="32"/>
        </w:numPr>
        <w:jc w:val="both"/>
        <w:rPr>
          <w:rFonts w:ascii="Calibri" w:hAnsi="Calibri" w:cs="Arial"/>
          <w:color w:val="000000"/>
          <w:lang w:val="fr-FR"/>
        </w:rPr>
      </w:pPr>
      <w:r w:rsidRPr="00A91832">
        <w:rPr>
          <w:rFonts w:ascii="Calibri" w:hAnsi="Calibri" w:cs="Arial"/>
          <w:color w:val="000000"/>
          <w:lang w:val="fr-FR"/>
        </w:rPr>
        <w:t xml:space="preserve">D’appliquer le cas échéant une surprime au montant de la cotisation ; </w:t>
      </w:r>
    </w:p>
    <w:p w14:paraId="51CDECE9" w14:textId="7AAB0B9B" w:rsidR="00A91832" w:rsidRPr="00A91832" w:rsidRDefault="00A91832" w:rsidP="00A91832">
      <w:pPr>
        <w:pStyle w:val="Paragraphedeliste"/>
        <w:numPr>
          <w:ilvl w:val="0"/>
          <w:numId w:val="32"/>
        </w:numPr>
        <w:jc w:val="both"/>
        <w:rPr>
          <w:rFonts w:ascii="Calibri" w:hAnsi="Calibri" w:cs="Arial"/>
          <w:color w:val="000000"/>
          <w:lang w:val="fr-FR"/>
        </w:rPr>
      </w:pPr>
      <w:r w:rsidRPr="00A91832">
        <w:rPr>
          <w:rFonts w:ascii="Calibri" w:hAnsi="Calibri" w:cs="Arial"/>
          <w:color w:val="000000"/>
          <w:lang w:val="fr-FR"/>
        </w:rPr>
        <w:t xml:space="preserve">De refuser un candidat </w:t>
      </w:r>
      <w:r w:rsidR="00D91644">
        <w:rPr>
          <w:rFonts w:ascii="Calibri" w:hAnsi="Calibri" w:cs="Arial"/>
          <w:color w:val="000000"/>
          <w:lang w:val="fr-FR"/>
        </w:rPr>
        <w:t>à l’assurance. Dans ce cas, le D</w:t>
      </w:r>
      <w:r w:rsidRPr="00A91832">
        <w:rPr>
          <w:rFonts w:ascii="Calibri" w:hAnsi="Calibri" w:cs="Arial"/>
          <w:color w:val="000000"/>
          <w:lang w:val="fr-FR"/>
        </w:rPr>
        <w:t xml:space="preserve">élégataire </w:t>
      </w:r>
      <w:r w:rsidR="00D91644">
        <w:rPr>
          <w:rFonts w:ascii="Calibri" w:hAnsi="Calibri" w:cs="Arial"/>
          <w:color w:val="000000"/>
          <w:lang w:val="fr-FR"/>
        </w:rPr>
        <w:t xml:space="preserve">de gestion </w:t>
      </w:r>
      <w:r w:rsidRPr="00A91832">
        <w:rPr>
          <w:rFonts w:ascii="Calibri" w:hAnsi="Calibri" w:cs="Arial"/>
          <w:color w:val="000000"/>
          <w:lang w:val="fr-FR"/>
        </w:rPr>
        <w:t>notifiera son refus par lettre recommandée avec avis de réception, dans le mois de la réception du dossier d’adhésion.</w:t>
      </w:r>
    </w:p>
    <w:p w14:paraId="7B94C933" w14:textId="77777777" w:rsidR="00995BC8" w:rsidRPr="000737C3" w:rsidRDefault="00995BC8" w:rsidP="00995BC8">
      <w:pPr>
        <w:jc w:val="both"/>
        <w:rPr>
          <w:rFonts w:ascii="Calibri" w:hAnsi="Calibri" w:cs="Arial"/>
          <w:color w:val="000000"/>
          <w:lang w:val="fr-FR"/>
        </w:rPr>
      </w:pPr>
      <w:r w:rsidRPr="000737C3">
        <w:rPr>
          <w:rFonts w:ascii="Calibri" w:hAnsi="Calibri" w:cs="Arial"/>
          <w:color w:val="000000"/>
          <w:lang w:val="fr-FR"/>
        </w:rPr>
        <w:t>Les Adhérents, ainsi que leurs Ayants droit le cas échéant, prennent la qualité d’Assurés une fois admis à l’Assurance. Cette admission se formalise par l’envoi d’un certificat d’adhésion.</w:t>
      </w:r>
    </w:p>
    <w:p w14:paraId="15F79EB8" w14:textId="77777777" w:rsidR="00995BC8" w:rsidRPr="000737C3" w:rsidRDefault="00995BC8" w:rsidP="00995BC8">
      <w:pPr>
        <w:jc w:val="both"/>
        <w:rPr>
          <w:rFonts w:ascii="Calibri" w:hAnsi="Calibri" w:cs="Arial"/>
          <w:color w:val="000000"/>
          <w:lang w:val="fr-FR"/>
        </w:rPr>
      </w:pPr>
      <w:r w:rsidRPr="000737C3">
        <w:rPr>
          <w:rFonts w:ascii="Calibri" w:hAnsi="Calibri" w:cs="Arial"/>
          <w:color w:val="000000"/>
          <w:lang w:val="fr-FR"/>
        </w:rPr>
        <w:t>L’Adhérent s’oblige à justifier à tout moment ses déclarations via l’envoi des justificatifs correspondants à sa situation.</w:t>
      </w:r>
    </w:p>
    <w:p w14:paraId="5790AF9D" w14:textId="241F84E1" w:rsidR="00EE0740" w:rsidRDefault="00EF01B1" w:rsidP="00945267">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13</w:t>
      </w:r>
      <w:r w:rsidRPr="00927CFE">
        <w:rPr>
          <w:rFonts w:ascii="Arial" w:eastAsia="Arial" w:hAnsi="Arial" w:cs="Arial"/>
          <w:b/>
          <w:bCs/>
          <w:color w:val="A8004C"/>
          <w:position w:val="-1"/>
          <w:lang w:val="fr-FR"/>
        </w:rPr>
        <w:t xml:space="preserve"> </w:t>
      </w:r>
      <w:r w:rsidR="00EE0740" w:rsidRPr="00927CFE">
        <w:rPr>
          <w:rFonts w:ascii="Arial" w:eastAsia="Arial" w:hAnsi="Arial" w:cs="Arial"/>
          <w:b/>
          <w:bCs/>
          <w:color w:val="A8004C"/>
          <w:position w:val="-1"/>
          <w:lang w:val="fr-FR"/>
        </w:rPr>
        <w:t xml:space="preserve">– Entrée en vigueur des garanties </w:t>
      </w:r>
      <w:bookmarkEnd w:id="16"/>
      <w:bookmarkEnd w:id="17"/>
    </w:p>
    <w:p w14:paraId="64AE11C5" w14:textId="77777777" w:rsidR="00C931A7" w:rsidRDefault="00C931A7" w:rsidP="00945267">
      <w:pPr>
        <w:autoSpaceDE w:val="0"/>
        <w:autoSpaceDN w:val="0"/>
        <w:adjustRightInd w:val="0"/>
        <w:spacing w:after="0"/>
        <w:ind w:right="141"/>
        <w:jc w:val="both"/>
        <w:rPr>
          <w:rFonts w:ascii="Arial" w:eastAsia="Arial" w:hAnsi="Arial" w:cs="Arial"/>
          <w:b/>
          <w:bCs/>
          <w:color w:val="A8004C"/>
          <w:position w:val="-1"/>
          <w:lang w:val="fr-FR"/>
        </w:rPr>
      </w:pPr>
    </w:p>
    <w:p w14:paraId="04EC9673" w14:textId="013AC666" w:rsidR="005C75AD" w:rsidRPr="00105F86" w:rsidRDefault="00EF01B1" w:rsidP="005C75AD">
      <w:pPr>
        <w:autoSpaceDE w:val="0"/>
        <w:autoSpaceDN w:val="0"/>
        <w:adjustRightInd w:val="0"/>
        <w:jc w:val="both"/>
        <w:rPr>
          <w:rFonts w:ascii="Calibri" w:hAnsi="Calibri"/>
          <w:szCs w:val="18"/>
          <w:lang w:val="fr-FR"/>
        </w:rPr>
      </w:pPr>
      <w:r w:rsidRPr="005C75AD">
        <w:rPr>
          <w:rFonts w:ascii="Calibri" w:eastAsiaTheme="majorEastAsia" w:hAnsi="Calibri" w:cstheme="majorBidi"/>
          <w:b/>
          <w:i/>
          <w:iCs/>
          <w:szCs w:val="18"/>
          <w:lang w:val="fr-FR"/>
        </w:rPr>
        <w:t>1</w:t>
      </w:r>
      <w:r>
        <w:rPr>
          <w:rFonts w:ascii="Calibri" w:eastAsiaTheme="majorEastAsia" w:hAnsi="Calibri" w:cstheme="majorBidi"/>
          <w:b/>
          <w:i/>
          <w:iCs/>
          <w:szCs w:val="18"/>
          <w:lang w:val="fr-FR"/>
        </w:rPr>
        <w:t>3</w:t>
      </w:r>
      <w:r w:rsidR="005C75AD" w:rsidRPr="005C75AD">
        <w:rPr>
          <w:rFonts w:ascii="Calibri" w:eastAsiaTheme="majorEastAsia" w:hAnsi="Calibri" w:cstheme="majorBidi"/>
          <w:b/>
          <w:i/>
          <w:iCs/>
          <w:szCs w:val="18"/>
          <w:lang w:val="fr-FR"/>
        </w:rPr>
        <w:t>.1</w:t>
      </w:r>
      <w:r w:rsidR="005C75AD">
        <w:rPr>
          <w:rFonts w:ascii="Calibri" w:hAnsi="Calibri"/>
          <w:szCs w:val="18"/>
          <w:lang w:val="fr-FR"/>
        </w:rPr>
        <w:t xml:space="preserve"> </w:t>
      </w:r>
      <w:r w:rsidR="00C931A7" w:rsidRPr="00C931A7">
        <w:rPr>
          <w:rFonts w:ascii="Calibri" w:hAnsi="Calibri"/>
          <w:szCs w:val="18"/>
          <w:lang w:val="fr-FR"/>
        </w:rPr>
        <w:t xml:space="preserve">Lorsque le contrat relatif à la présente notice d’information a pris effet, </w:t>
      </w:r>
      <w:r w:rsidR="005C75AD" w:rsidRPr="00105F86">
        <w:rPr>
          <w:rFonts w:ascii="Calibri" w:hAnsi="Calibri"/>
          <w:szCs w:val="18"/>
          <w:lang w:val="fr-FR"/>
        </w:rPr>
        <w:t xml:space="preserve">les garanties sont effectives pour chaque Adhérent expatrié qui prend la qualité d’Assuré </w:t>
      </w:r>
      <w:r w:rsidR="00732676">
        <w:rPr>
          <w:rFonts w:ascii="Calibri" w:hAnsi="Calibri"/>
          <w:szCs w:val="18"/>
          <w:lang w:val="fr-FR"/>
        </w:rPr>
        <w:t xml:space="preserve">à compter du premier jour qui suit la date de réception du bulletin individuel d’affiliation. </w:t>
      </w:r>
      <w:r w:rsidR="00D91644">
        <w:rPr>
          <w:rFonts w:ascii="Calibri" w:hAnsi="Calibri"/>
          <w:szCs w:val="18"/>
          <w:lang w:val="fr-FR"/>
        </w:rPr>
        <w:t xml:space="preserve">La date d’effet est indiquée sur le certificat d’adhésion. </w:t>
      </w:r>
    </w:p>
    <w:p w14:paraId="03547221" w14:textId="235D0F7E" w:rsidR="005C75AD" w:rsidRPr="00105F86" w:rsidRDefault="005C75AD" w:rsidP="005C75AD">
      <w:pPr>
        <w:autoSpaceDE w:val="0"/>
        <w:autoSpaceDN w:val="0"/>
        <w:adjustRightInd w:val="0"/>
        <w:jc w:val="both"/>
        <w:rPr>
          <w:rFonts w:ascii="Calibri" w:hAnsi="Calibri"/>
          <w:szCs w:val="18"/>
          <w:lang w:val="fr-FR"/>
        </w:rPr>
      </w:pPr>
      <w:r w:rsidRPr="00105F86">
        <w:rPr>
          <w:rFonts w:ascii="Calibri" w:hAnsi="Calibri"/>
          <w:lang w:val="fr-FR"/>
        </w:rPr>
        <w:t xml:space="preserve">Les garanties au profit des Membres de la famille de l’Adhérent </w:t>
      </w:r>
      <w:r w:rsidRPr="00105F86">
        <w:rPr>
          <w:rFonts w:ascii="Calibri" w:hAnsi="Calibri"/>
          <w:szCs w:val="18"/>
          <w:lang w:val="fr-FR"/>
        </w:rPr>
        <w:t>définis à la Section 3 de la présente notice d’information prennent effet en même temps que celles en faveur de l’Adhérent principal ou, postérieurement, dès que les intéressés remplissent les conditions telles qu’elles sont requises.</w:t>
      </w:r>
    </w:p>
    <w:p w14:paraId="59AAFFE1" w14:textId="46D9EE94" w:rsidR="00C931A7" w:rsidRPr="00C931A7" w:rsidRDefault="00583E12" w:rsidP="003B1973">
      <w:pPr>
        <w:widowControl/>
        <w:spacing w:after="0"/>
        <w:jc w:val="both"/>
        <w:rPr>
          <w:rFonts w:ascii="Calibri" w:hAnsi="Calibri"/>
          <w:b/>
          <w:i/>
          <w:lang w:val="fr-FR"/>
        </w:rPr>
      </w:pPr>
      <w:bookmarkStart w:id="18" w:name="_Toc457983924"/>
      <w:r w:rsidRPr="00C931A7">
        <w:rPr>
          <w:rFonts w:ascii="Calibri" w:hAnsi="Calibri"/>
          <w:b/>
          <w:i/>
          <w:lang w:val="fr-FR"/>
        </w:rPr>
        <w:t>1</w:t>
      </w:r>
      <w:r w:rsidR="00EF01B1">
        <w:rPr>
          <w:rFonts w:ascii="Calibri" w:hAnsi="Calibri"/>
          <w:b/>
          <w:i/>
          <w:lang w:val="fr-FR"/>
        </w:rPr>
        <w:t>3</w:t>
      </w:r>
      <w:r w:rsidR="00C931A7" w:rsidRPr="00C931A7">
        <w:rPr>
          <w:rFonts w:ascii="Calibri" w:hAnsi="Calibri"/>
          <w:b/>
          <w:i/>
          <w:lang w:val="fr-FR"/>
        </w:rPr>
        <w:t>.</w:t>
      </w:r>
      <w:r w:rsidR="00732676">
        <w:rPr>
          <w:rFonts w:ascii="Calibri" w:hAnsi="Calibri"/>
          <w:b/>
          <w:i/>
          <w:lang w:val="fr-FR"/>
        </w:rPr>
        <w:t>2</w:t>
      </w:r>
      <w:r w:rsidR="00C931A7" w:rsidRPr="00C931A7">
        <w:rPr>
          <w:rFonts w:ascii="Calibri" w:hAnsi="Calibri"/>
          <w:b/>
          <w:i/>
          <w:lang w:val="fr-FR"/>
        </w:rPr>
        <w:t xml:space="preserve"> </w:t>
      </w:r>
      <w:bookmarkEnd w:id="18"/>
      <w:r w:rsidR="0033370A">
        <w:rPr>
          <w:rFonts w:ascii="Calibri" w:hAnsi="Calibri"/>
          <w:b/>
          <w:i/>
          <w:lang w:val="fr-FR"/>
        </w:rPr>
        <w:t>Z</w:t>
      </w:r>
      <w:r w:rsidR="00C06620">
        <w:rPr>
          <w:rFonts w:ascii="Calibri" w:hAnsi="Calibri"/>
          <w:b/>
          <w:i/>
          <w:lang w:val="fr-FR"/>
        </w:rPr>
        <w:t>one de couverture</w:t>
      </w:r>
    </w:p>
    <w:p w14:paraId="5656CF88" w14:textId="7D7B3537" w:rsidR="005C75AD" w:rsidRPr="00D72C65" w:rsidRDefault="00EA3015" w:rsidP="00D72C65">
      <w:pPr>
        <w:autoSpaceDE w:val="0"/>
        <w:autoSpaceDN w:val="0"/>
        <w:adjustRightInd w:val="0"/>
        <w:jc w:val="both"/>
        <w:rPr>
          <w:rFonts w:ascii="Arial" w:eastAsia="Arial" w:hAnsi="Arial" w:cs="Arial"/>
          <w:b/>
          <w:bCs/>
          <w:color w:val="A8004C"/>
          <w:position w:val="-1"/>
          <w:lang w:val="fr-FR"/>
        </w:rPr>
      </w:pPr>
      <w:r w:rsidRPr="006A22F6">
        <w:rPr>
          <w:color w:val="000000"/>
          <w:szCs w:val="18"/>
          <w:lang w:val="fr-FR"/>
        </w:rPr>
        <w:t xml:space="preserve">Les garanties </w:t>
      </w:r>
      <w:r>
        <w:rPr>
          <w:color w:val="000000"/>
          <w:szCs w:val="18"/>
          <w:lang w:val="fr-FR"/>
        </w:rPr>
        <w:t xml:space="preserve">Frais médicaux </w:t>
      </w:r>
      <w:r w:rsidRPr="006A22F6">
        <w:rPr>
          <w:color w:val="000000"/>
          <w:szCs w:val="18"/>
          <w:lang w:val="fr-FR"/>
        </w:rPr>
        <w:t>peuvent intervenir, 24 heures sur 24, tant dans la vie privée que dans la vie professionnelle en cas de maladie ou d’accident</w:t>
      </w:r>
      <w:r w:rsidR="00D72C65">
        <w:rPr>
          <w:color w:val="000000"/>
          <w:szCs w:val="18"/>
          <w:lang w:val="fr-FR"/>
        </w:rPr>
        <w:t>. Les soins ont lieu</w:t>
      </w:r>
      <w:r w:rsidRPr="006A22F6">
        <w:rPr>
          <w:color w:val="000000"/>
          <w:szCs w:val="18"/>
          <w:lang w:val="fr-FR"/>
        </w:rPr>
        <w:t> </w:t>
      </w:r>
      <w:r w:rsidR="00D72C65">
        <w:rPr>
          <w:color w:val="000000"/>
          <w:szCs w:val="18"/>
          <w:lang w:val="fr-FR"/>
        </w:rPr>
        <w:t>e</w:t>
      </w:r>
      <w:r w:rsidR="003B1973" w:rsidRPr="00D72C65">
        <w:rPr>
          <w:rFonts w:ascii="Calibri" w:hAnsi="Calibri"/>
          <w:bCs/>
          <w:lang w:val="fr-FR"/>
        </w:rPr>
        <w:t xml:space="preserve">n </w:t>
      </w:r>
      <w:r w:rsidR="00732676" w:rsidRPr="00D72C65">
        <w:rPr>
          <w:rFonts w:ascii="Calibri" w:hAnsi="Calibri"/>
          <w:bCs/>
          <w:lang w:val="fr-FR"/>
        </w:rPr>
        <w:t>France</w:t>
      </w:r>
      <w:r w:rsidR="003B1973" w:rsidRPr="00D72C65">
        <w:rPr>
          <w:rFonts w:ascii="Calibri" w:hAnsi="Calibri"/>
          <w:bCs/>
          <w:lang w:val="fr-FR"/>
        </w:rPr>
        <w:t>, en complément de</w:t>
      </w:r>
      <w:r w:rsidR="00732676" w:rsidRPr="00D72C65">
        <w:rPr>
          <w:rFonts w:ascii="Calibri" w:hAnsi="Calibri"/>
          <w:bCs/>
          <w:lang w:val="fr-FR"/>
        </w:rPr>
        <w:t xml:space="preserve">s remboursements </w:t>
      </w:r>
      <w:r w:rsidR="00E43D1E" w:rsidRPr="00D72C65">
        <w:rPr>
          <w:rFonts w:ascii="Calibri" w:hAnsi="Calibri"/>
          <w:bCs/>
          <w:lang w:val="fr-FR"/>
        </w:rPr>
        <w:t xml:space="preserve">du produit </w:t>
      </w:r>
      <w:proofErr w:type="spellStart"/>
      <w:r w:rsidR="00E43D1E" w:rsidRPr="00D72C65">
        <w:rPr>
          <w:rFonts w:ascii="Calibri" w:hAnsi="Calibri"/>
          <w:bCs/>
          <w:lang w:val="fr-FR"/>
        </w:rPr>
        <w:t>FrancExpat</w:t>
      </w:r>
      <w:proofErr w:type="spellEnd"/>
      <w:r w:rsidR="00E43D1E" w:rsidRPr="00D72C65">
        <w:rPr>
          <w:rFonts w:ascii="Calibri" w:hAnsi="Calibri"/>
          <w:bCs/>
          <w:lang w:val="fr-FR"/>
        </w:rPr>
        <w:t xml:space="preserve"> </w:t>
      </w:r>
      <w:r w:rsidR="00732676" w:rsidRPr="00D72C65">
        <w:rPr>
          <w:rFonts w:ascii="Calibri" w:hAnsi="Calibri"/>
          <w:bCs/>
          <w:lang w:val="fr-FR"/>
        </w:rPr>
        <w:t xml:space="preserve">de la </w:t>
      </w:r>
      <w:r w:rsidR="003B1973" w:rsidRPr="00D72C65">
        <w:rPr>
          <w:rFonts w:ascii="Calibri" w:hAnsi="Calibri"/>
          <w:bCs/>
          <w:lang w:val="fr-FR"/>
        </w:rPr>
        <w:t>CFE</w:t>
      </w:r>
      <w:r w:rsidR="00E43D1E" w:rsidRPr="00D72C65">
        <w:rPr>
          <w:rFonts w:ascii="Calibri" w:hAnsi="Calibri"/>
          <w:bCs/>
          <w:lang w:val="fr-FR"/>
        </w:rPr>
        <w:t xml:space="preserve">, et pendant le délai de carence du produit </w:t>
      </w:r>
      <w:proofErr w:type="spellStart"/>
      <w:r w:rsidR="00E43D1E" w:rsidRPr="00D72C65">
        <w:rPr>
          <w:rFonts w:ascii="Calibri" w:hAnsi="Calibri"/>
          <w:bCs/>
          <w:lang w:val="fr-FR"/>
        </w:rPr>
        <w:t>FrancExpat</w:t>
      </w:r>
      <w:proofErr w:type="spellEnd"/>
      <w:r w:rsidR="00E43D1E" w:rsidRPr="00D72C65">
        <w:rPr>
          <w:rFonts w:ascii="Calibri" w:hAnsi="Calibri"/>
          <w:bCs/>
          <w:lang w:val="fr-FR"/>
        </w:rPr>
        <w:t xml:space="preserve"> de la CFE. </w:t>
      </w:r>
    </w:p>
    <w:p w14:paraId="5B647BE2" w14:textId="0F9CD919" w:rsidR="00347BD6" w:rsidRDefault="00EF01B1" w:rsidP="00945267">
      <w:pPr>
        <w:autoSpaceDE w:val="0"/>
        <w:autoSpaceDN w:val="0"/>
        <w:adjustRightInd w:val="0"/>
        <w:spacing w:after="0"/>
        <w:ind w:right="141"/>
        <w:jc w:val="both"/>
        <w:rPr>
          <w:rFonts w:ascii="Arial" w:eastAsia="Arial" w:hAnsi="Arial" w:cs="Arial"/>
          <w:b/>
          <w:bCs/>
          <w:color w:val="A8004C"/>
          <w:position w:val="-1"/>
          <w:lang w:val="fr-FR"/>
        </w:rPr>
      </w:pPr>
      <w:bookmarkStart w:id="19" w:name="_Toc457983936"/>
      <w:bookmarkStart w:id="20" w:name="_Toc464048915"/>
      <w:r w:rsidRPr="00430697">
        <w:rPr>
          <w:rFonts w:ascii="Arial" w:eastAsia="Arial" w:hAnsi="Arial" w:cs="Arial"/>
          <w:b/>
          <w:bCs/>
          <w:color w:val="A8004C"/>
          <w:position w:val="-1"/>
          <w:lang w:val="fr-FR"/>
        </w:rPr>
        <w:t>1</w:t>
      </w:r>
      <w:r>
        <w:rPr>
          <w:rFonts w:ascii="Arial" w:eastAsia="Arial" w:hAnsi="Arial" w:cs="Arial"/>
          <w:b/>
          <w:bCs/>
          <w:color w:val="A8004C"/>
          <w:position w:val="-1"/>
          <w:lang w:val="fr-FR"/>
        </w:rPr>
        <w:t>4</w:t>
      </w:r>
      <w:r w:rsidRPr="00927CFE">
        <w:rPr>
          <w:rFonts w:ascii="Arial" w:eastAsia="Arial" w:hAnsi="Arial" w:cs="Arial"/>
          <w:b/>
          <w:bCs/>
          <w:color w:val="A8004C"/>
          <w:position w:val="-1"/>
          <w:lang w:val="fr-FR"/>
        </w:rPr>
        <w:t xml:space="preserve"> </w:t>
      </w:r>
      <w:r w:rsidR="00927CFE" w:rsidRPr="00927CFE">
        <w:rPr>
          <w:rFonts w:ascii="Arial" w:eastAsia="Arial" w:hAnsi="Arial" w:cs="Arial"/>
          <w:b/>
          <w:bCs/>
          <w:color w:val="A8004C"/>
          <w:position w:val="-1"/>
          <w:lang w:val="fr-FR"/>
        </w:rPr>
        <w:t>– Cessation ou suspension des garanties</w:t>
      </w:r>
      <w:bookmarkEnd w:id="19"/>
      <w:bookmarkEnd w:id="20"/>
    </w:p>
    <w:p w14:paraId="38F16106" w14:textId="77777777" w:rsidR="00347BD6" w:rsidRPr="00347BD6" w:rsidRDefault="00347BD6" w:rsidP="00945267">
      <w:pPr>
        <w:autoSpaceDE w:val="0"/>
        <w:autoSpaceDN w:val="0"/>
        <w:adjustRightInd w:val="0"/>
        <w:spacing w:after="0"/>
        <w:ind w:right="141"/>
        <w:jc w:val="both"/>
        <w:rPr>
          <w:rFonts w:ascii="Arial" w:eastAsia="Arial" w:hAnsi="Arial" w:cs="Arial"/>
          <w:b/>
          <w:bCs/>
          <w:color w:val="A8004C"/>
          <w:position w:val="-1"/>
          <w:lang w:val="fr-FR"/>
        </w:rPr>
      </w:pPr>
    </w:p>
    <w:p w14:paraId="1F23E771" w14:textId="5D71F504" w:rsidR="00347BD6" w:rsidRPr="00347BD6" w:rsidRDefault="00EF01B1" w:rsidP="00945267">
      <w:pPr>
        <w:jc w:val="both"/>
        <w:rPr>
          <w:rFonts w:ascii="Calibri" w:hAnsi="Calibri"/>
          <w:b/>
          <w:bCs/>
          <w:spacing w:val="5"/>
          <w:lang w:val="fr-FR"/>
        </w:rPr>
      </w:pPr>
      <w:r w:rsidRPr="00347BD6">
        <w:rPr>
          <w:rFonts w:ascii="Calibri" w:hAnsi="Calibri"/>
          <w:b/>
          <w:bCs/>
          <w:spacing w:val="5"/>
          <w:lang w:val="fr-FR"/>
        </w:rPr>
        <w:t>1</w:t>
      </w:r>
      <w:r>
        <w:rPr>
          <w:rFonts w:ascii="Calibri" w:hAnsi="Calibri"/>
          <w:b/>
          <w:bCs/>
          <w:spacing w:val="5"/>
          <w:lang w:val="fr-FR"/>
        </w:rPr>
        <w:t>4</w:t>
      </w:r>
      <w:r w:rsidR="00347BD6" w:rsidRPr="00347BD6">
        <w:rPr>
          <w:rFonts w:ascii="Calibri" w:hAnsi="Calibri"/>
          <w:b/>
          <w:bCs/>
          <w:spacing w:val="5"/>
          <w:lang w:val="fr-FR"/>
        </w:rPr>
        <w:t>.1 Sauf en cas de réticence, omission ou déclaration fausse ou inexacte faite de mauvaise foi, l’Assuré une fois admis, ne peut être exclu de l’Assurance contre son gré tant qu’il fait partie de la catégorie de personne assurable au titre du contrat, objet de la présente notice d’information, sous réserve de l’application des dispositions de l’article </w:t>
      </w:r>
      <w:r w:rsidR="00347BD6">
        <w:rPr>
          <w:rFonts w:ascii="Calibri" w:hAnsi="Calibri"/>
          <w:b/>
          <w:bCs/>
          <w:spacing w:val="5"/>
          <w:lang w:val="fr-FR"/>
        </w:rPr>
        <w:t>L.141-3 du Code des assurances.</w:t>
      </w:r>
    </w:p>
    <w:p w14:paraId="3F729FBC" w14:textId="77777777" w:rsidR="00347BD6" w:rsidRPr="00347BD6" w:rsidRDefault="00347BD6" w:rsidP="00945267">
      <w:pPr>
        <w:autoSpaceDE w:val="0"/>
        <w:autoSpaceDN w:val="0"/>
        <w:adjustRightInd w:val="0"/>
        <w:jc w:val="both"/>
        <w:rPr>
          <w:rFonts w:ascii="Calibri" w:hAnsi="Calibri"/>
          <w:szCs w:val="18"/>
          <w:lang w:val="fr-FR"/>
        </w:rPr>
      </w:pPr>
      <w:r w:rsidRPr="00347BD6">
        <w:rPr>
          <w:rFonts w:ascii="Calibri" w:hAnsi="Calibri"/>
          <w:szCs w:val="18"/>
          <w:lang w:val="fr-FR"/>
        </w:rPr>
        <w:t xml:space="preserve">Les garanties </w:t>
      </w:r>
      <w:r w:rsidRPr="00347BD6">
        <w:rPr>
          <w:rFonts w:ascii="Calibri" w:hAnsi="Calibri" w:cs="Arial Narrow"/>
          <w:lang w:val="fr-FR"/>
        </w:rPr>
        <w:t xml:space="preserve">cessent </w:t>
      </w:r>
      <w:r>
        <w:rPr>
          <w:rFonts w:ascii="Calibri" w:hAnsi="Calibri"/>
          <w:szCs w:val="18"/>
          <w:lang w:val="fr-FR"/>
        </w:rPr>
        <w:t>en tout état de cause :</w:t>
      </w:r>
    </w:p>
    <w:p w14:paraId="2B66C64A" w14:textId="77D1903D" w:rsidR="00347BD6" w:rsidRPr="007D5971" w:rsidRDefault="00EF01B1" w:rsidP="006D5332">
      <w:pPr>
        <w:autoSpaceDE w:val="0"/>
        <w:autoSpaceDN w:val="0"/>
        <w:adjustRightInd w:val="0"/>
        <w:spacing w:line="240" w:lineRule="auto"/>
        <w:jc w:val="both"/>
        <w:rPr>
          <w:rFonts w:ascii="Calibri" w:hAnsi="Calibri"/>
          <w:b/>
          <w:bCs/>
          <w:szCs w:val="18"/>
        </w:rPr>
      </w:pPr>
      <w:r>
        <w:rPr>
          <w:rFonts w:ascii="Calibri" w:hAnsi="Calibri"/>
          <w:b/>
          <w:bCs/>
          <w:szCs w:val="18"/>
        </w:rPr>
        <w:t>14</w:t>
      </w:r>
      <w:r w:rsidR="00347BD6" w:rsidRPr="007D5971">
        <w:rPr>
          <w:rFonts w:ascii="Calibri" w:hAnsi="Calibri"/>
          <w:b/>
          <w:bCs/>
          <w:szCs w:val="18"/>
        </w:rPr>
        <w:t xml:space="preserve">.1.1 Pour </w:t>
      </w:r>
      <w:proofErr w:type="spellStart"/>
      <w:r w:rsidR="00347BD6" w:rsidRPr="007D5971">
        <w:rPr>
          <w:rFonts w:ascii="Calibri" w:hAnsi="Calibri"/>
          <w:b/>
          <w:bCs/>
          <w:szCs w:val="18"/>
        </w:rPr>
        <w:t>chaque</w:t>
      </w:r>
      <w:proofErr w:type="spellEnd"/>
      <w:r w:rsidR="00347BD6" w:rsidRPr="007D5971">
        <w:rPr>
          <w:rFonts w:ascii="Calibri" w:hAnsi="Calibri"/>
          <w:b/>
          <w:bCs/>
          <w:szCs w:val="18"/>
        </w:rPr>
        <w:t xml:space="preserve"> </w:t>
      </w:r>
      <w:proofErr w:type="spellStart"/>
      <w:r w:rsidR="00347BD6" w:rsidRPr="007D5971">
        <w:rPr>
          <w:rFonts w:ascii="Calibri" w:hAnsi="Calibri"/>
          <w:b/>
          <w:bCs/>
          <w:szCs w:val="18"/>
        </w:rPr>
        <w:t>Assuré</w:t>
      </w:r>
      <w:proofErr w:type="spellEnd"/>
      <w:r w:rsidR="00347BD6" w:rsidRPr="007D5971">
        <w:rPr>
          <w:rFonts w:ascii="Calibri" w:hAnsi="Calibri"/>
          <w:b/>
          <w:bCs/>
          <w:szCs w:val="18"/>
        </w:rPr>
        <w:t xml:space="preserve"> :</w:t>
      </w:r>
    </w:p>
    <w:p w14:paraId="20D1DA4E" w14:textId="5B141650" w:rsidR="00347BD6" w:rsidRPr="00347BD6" w:rsidRDefault="00347BD6" w:rsidP="006D5332">
      <w:pPr>
        <w:widowControl/>
        <w:numPr>
          <w:ilvl w:val="0"/>
          <w:numId w:val="8"/>
        </w:numPr>
        <w:autoSpaceDE w:val="0"/>
        <w:autoSpaceDN w:val="0"/>
        <w:adjustRightInd w:val="0"/>
        <w:spacing w:after="0" w:line="240" w:lineRule="auto"/>
        <w:jc w:val="both"/>
        <w:rPr>
          <w:rFonts w:ascii="Calibri" w:hAnsi="Calibri"/>
          <w:szCs w:val="18"/>
          <w:lang w:val="fr-FR"/>
        </w:rPr>
      </w:pPr>
      <w:r w:rsidRPr="00347BD6">
        <w:rPr>
          <w:rFonts w:ascii="Calibri" w:hAnsi="Calibri"/>
          <w:szCs w:val="18"/>
          <w:lang w:val="fr-FR"/>
        </w:rPr>
        <w:t>A l’initiative de l’Adhérent en cas de résiliation annuelle de son contrat d’assurance. Pour cela, ce dernier doit dans un délai de deux (2) mois avant la date d’échéance informer l’Assureur</w:t>
      </w:r>
      <w:r w:rsidR="00D91644">
        <w:rPr>
          <w:rFonts w:ascii="Calibri" w:hAnsi="Calibri"/>
          <w:szCs w:val="18"/>
          <w:lang w:val="fr-FR"/>
        </w:rPr>
        <w:t xml:space="preserve"> </w:t>
      </w:r>
      <w:r w:rsidRPr="00347BD6">
        <w:rPr>
          <w:rFonts w:ascii="Calibri" w:hAnsi="Calibri"/>
          <w:szCs w:val="18"/>
          <w:lang w:val="fr-FR"/>
        </w:rPr>
        <w:t xml:space="preserve">par lettre recommandée avec </w:t>
      </w:r>
      <w:r w:rsidR="00FF2789">
        <w:rPr>
          <w:rFonts w:ascii="Calibri" w:hAnsi="Calibri"/>
          <w:szCs w:val="18"/>
          <w:lang w:val="fr-FR"/>
        </w:rPr>
        <w:t>avis</w:t>
      </w:r>
      <w:r w:rsidR="00FF2789" w:rsidRPr="00347BD6">
        <w:rPr>
          <w:rFonts w:ascii="Calibri" w:hAnsi="Calibri"/>
          <w:szCs w:val="18"/>
          <w:lang w:val="fr-FR"/>
        </w:rPr>
        <w:t xml:space="preserve"> </w:t>
      </w:r>
      <w:r w:rsidRPr="00347BD6">
        <w:rPr>
          <w:rFonts w:ascii="Calibri" w:hAnsi="Calibri"/>
          <w:szCs w:val="18"/>
          <w:lang w:val="fr-FR"/>
        </w:rPr>
        <w:t>de réception,</w:t>
      </w:r>
    </w:p>
    <w:p w14:paraId="2DB09883" w14:textId="77777777" w:rsidR="00347BD6" w:rsidRPr="00347BD6" w:rsidRDefault="00347BD6" w:rsidP="00B94A42">
      <w:pPr>
        <w:widowControl/>
        <w:numPr>
          <w:ilvl w:val="0"/>
          <w:numId w:val="8"/>
        </w:numPr>
        <w:autoSpaceDE w:val="0"/>
        <w:autoSpaceDN w:val="0"/>
        <w:adjustRightInd w:val="0"/>
        <w:spacing w:after="0"/>
        <w:jc w:val="both"/>
        <w:rPr>
          <w:rFonts w:ascii="Calibri" w:hAnsi="Calibri"/>
          <w:szCs w:val="18"/>
          <w:lang w:val="fr-FR"/>
        </w:rPr>
      </w:pPr>
      <w:r w:rsidRPr="00347BD6">
        <w:rPr>
          <w:rFonts w:ascii="Calibri" w:hAnsi="Calibri"/>
          <w:szCs w:val="18"/>
          <w:lang w:val="fr-FR"/>
        </w:rPr>
        <w:t xml:space="preserve">En cas de fausse déclaration conformément à l’article </w:t>
      </w:r>
      <w:r w:rsidR="00C06620">
        <w:rPr>
          <w:rFonts w:ascii="Calibri" w:hAnsi="Calibri"/>
          <w:szCs w:val="18"/>
          <w:lang w:val="fr-FR"/>
        </w:rPr>
        <w:t>6</w:t>
      </w:r>
      <w:r w:rsidRPr="00347BD6">
        <w:rPr>
          <w:rFonts w:ascii="Calibri" w:hAnsi="Calibri"/>
          <w:szCs w:val="18"/>
          <w:lang w:val="fr-FR"/>
        </w:rPr>
        <w:t xml:space="preserve"> de la présente notice d’information,</w:t>
      </w:r>
    </w:p>
    <w:p w14:paraId="6AD79994" w14:textId="77777777" w:rsidR="00347BD6" w:rsidRPr="00347BD6" w:rsidRDefault="00347BD6" w:rsidP="00B94A42">
      <w:pPr>
        <w:widowControl/>
        <w:numPr>
          <w:ilvl w:val="0"/>
          <w:numId w:val="8"/>
        </w:numPr>
        <w:autoSpaceDE w:val="0"/>
        <w:autoSpaceDN w:val="0"/>
        <w:adjustRightInd w:val="0"/>
        <w:spacing w:after="0"/>
        <w:jc w:val="both"/>
        <w:rPr>
          <w:rFonts w:ascii="Calibri" w:hAnsi="Calibri"/>
          <w:szCs w:val="18"/>
          <w:lang w:val="fr-FR"/>
        </w:rPr>
      </w:pPr>
      <w:r w:rsidRPr="00347BD6">
        <w:rPr>
          <w:rFonts w:ascii="Calibri" w:hAnsi="Calibri"/>
          <w:szCs w:val="18"/>
          <w:lang w:val="fr-FR"/>
        </w:rPr>
        <w:t xml:space="preserve">En cas de décès de l’Adhérent, </w:t>
      </w:r>
    </w:p>
    <w:p w14:paraId="6C2BA13F" w14:textId="542DE42E" w:rsidR="00347BD6" w:rsidRDefault="00347BD6" w:rsidP="00B94A42">
      <w:pPr>
        <w:widowControl/>
        <w:numPr>
          <w:ilvl w:val="0"/>
          <w:numId w:val="8"/>
        </w:numPr>
        <w:autoSpaceDE w:val="0"/>
        <w:autoSpaceDN w:val="0"/>
        <w:adjustRightInd w:val="0"/>
        <w:spacing w:after="0"/>
        <w:jc w:val="both"/>
        <w:rPr>
          <w:rFonts w:ascii="Calibri" w:hAnsi="Calibri"/>
          <w:szCs w:val="18"/>
          <w:lang w:val="fr-FR"/>
        </w:rPr>
      </w:pPr>
      <w:r w:rsidRPr="00347BD6">
        <w:rPr>
          <w:rFonts w:ascii="Calibri" w:hAnsi="Calibri"/>
          <w:szCs w:val="18"/>
          <w:lang w:val="fr-FR"/>
        </w:rPr>
        <w:t>Dès que l’Adhérent cesse d’appartenir à la catégorie de personnes expatriées à laquelle le contrat s’applique</w:t>
      </w:r>
      <w:r w:rsidR="00E43D1E">
        <w:rPr>
          <w:rFonts w:ascii="Calibri" w:hAnsi="Calibri"/>
          <w:szCs w:val="18"/>
          <w:lang w:val="fr-FR"/>
        </w:rPr>
        <w:t>, sous réserve d’en apporter la preuve</w:t>
      </w:r>
      <w:r w:rsidRPr="00347BD6">
        <w:rPr>
          <w:rFonts w:ascii="Calibri" w:hAnsi="Calibri"/>
          <w:szCs w:val="18"/>
          <w:lang w:val="fr-FR"/>
        </w:rPr>
        <w:t>,</w:t>
      </w:r>
    </w:p>
    <w:p w14:paraId="75DD215B" w14:textId="6FA105A4" w:rsidR="00E43D1E" w:rsidRPr="00347BD6" w:rsidRDefault="00E43D1E" w:rsidP="00B94A42">
      <w:pPr>
        <w:widowControl/>
        <w:numPr>
          <w:ilvl w:val="0"/>
          <w:numId w:val="8"/>
        </w:numPr>
        <w:autoSpaceDE w:val="0"/>
        <w:autoSpaceDN w:val="0"/>
        <w:adjustRightInd w:val="0"/>
        <w:spacing w:after="0"/>
        <w:jc w:val="both"/>
        <w:rPr>
          <w:rFonts w:ascii="Calibri" w:hAnsi="Calibri"/>
          <w:szCs w:val="18"/>
          <w:lang w:val="fr-FR"/>
        </w:rPr>
      </w:pPr>
      <w:r>
        <w:rPr>
          <w:rFonts w:ascii="Calibri" w:hAnsi="Calibri"/>
          <w:szCs w:val="18"/>
          <w:lang w:val="fr-FR"/>
        </w:rPr>
        <w:t xml:space="preserve">Dès que l’Adhérent n’est plus assuré par le produit </w:t>
      </w:r>
      <w:proofErr w:type="spellStart"/>
      <w:r w:rsidRPr="00D91644">
        <w:rPr>
          <w:rFonts w:ascii="Calibri" w:hAnsi="Calibri"/>
          <w:i/>
          <w:szCs w:val="18"/>
          <w:lang w:val="fr-FR"/>
        </w:rPr>
        <w:t>FrancExpat</w:t>
      </w:r>
      <w:proofErr w:type="spellEnd"/>
      <w:r>
        <w:rPr>
          <w:rFonts w:ascii="Calibri" w:hAnsi="Calibri"/>
          <w:szCs w:val="18"/>
          <w:lang w:val="fr-FR"/>
        </w:rPr>
        <w:t xml:space="preserve"> de la CFE, </w:t>
      </w:r>
    </w:p>
    <w:p w14:paraId="60D5F009" w14:textId="77777777" w:rsidR="00347BD6" w:rsidRPr="00347BD6" w:rsidRDefault="00347BD6" w:rsidP="00B94A42">
      <w:pPr>
        <w:widowControl/>
        <w:numPr>
          <w:ilvl w:val="0"/>
          <w:numId w:val="8"/>
        </w:numPr>
        <w:autoSpaceDE w:val="0"/>
        <w:autoSpaceDN w:val="0"/>
        <w:adjustRightInd w:val="0"/>
        <w:spacing w:after="0"/>
        <w:jc w:val="both"/>
        <w:rPr>
          <w:rFonts w:ascii="Calibri" w:hAnsi="Calibri"/>
          <w:b/>
          <w:bCs/>
          <w:szCs w:val="18"/>
          <w:lang w:val="fr-FR"/>
        </w:rPr>
      </w:pPr>
      <w:r w:rsidRPr="00347BD6">
        <w:rPr>
          <w:rFonts w:ascii="Calibri" w:hAnsi="Calibri"/>
          <w:lang w:val="fr-FR"/>
        </w:rPr>
        <w:t>En cas de non-paiement des cotisations et dans le respect des dispositions correspondantes du Code des assurances</w:t>
      </w:r>
      <w:r w:rsidRPr="00347BD6">
        <w:rPr>
          <w:rFonts w:ascii="Calibri" w:hAnsi="Calibri"/>
          <w:snapToGrid w:val="0"/>
          <w:lang w:val="fr-FR"/>
        </w:rPr>
        <w:t>,</w:t>
      </w:r>
    </w:p>
    <w:p w14:paraId="0A6676BE" w14:textId="77777777" w:rsidR="00347BD6" w:rsidRPr="00347BD6" w:rsidRDefault="00347BD6" w:rsidP="00B94A42">
      <w:pPr>
        <w:widowControl/>
        <w:numPr>
          <w:ilvl w:val="0"/>
          <w:numId w:val="8"/>
        </w:numPr>
        <w:autoSpaceDE w:val="0"/>
        <w:autoSpaceDN w:val="0"/>
        <w:adjustRightInd w:val="0"/>
        <w:spacing w:after="0"/>
        <w:jc w:val="both"/>
        <w:rPr>
          <w:rFonts w:ascii="Calibri" w:hAnsi="Calibri"/>
          <w:b/>
          <w:bCs/>
          <w:szCs w:val="18"/>
          <w:lang w:val="fr-FR"/>
        </w:rPr>
      </w:pPr>
      <w:r w:rsidRPr="00347BD6">
        <w:rPr>
          <w:rFonts w:ascii="Calibri" w:hAnsi="Calibri"/>
          <w:szCs w:val="18"/>
          <w:lang w:val="fr-FR"/>
        </w:rPr>
        <w:t>A la date à laquelle l’Adhérent n’est plus adhérent à l’Association souscriptrice,</w:t>
      </w:r>
    </w:p>
    <w:p w14:paraId="17E618F7" w14:textId="77777777" w:rsidR="00347BD6" w:rsidRPr="00347BD6" w:rsidRDefault="00347BD6" w:rsidP="00B94A42">
      <w:pPr>
        <w:widowControl/>
        <w:numPr>
          <w:ilvl w:val="0"/>
          <w:numId w:val="8"/>
        </w:numPr>
        <w:autoSpaceDE w:val="0"/>
        <w:autoSpaceDN w:val="0"/>
        <w:adjustRightInd w:val="0"/>
        <w:spacing w:after="0"/>
        <w:jc w:val="both"/>
        <w:rPr>
          <w:rFonts w:ascii="Calibri" w:hAnsi="Calibri"/>
          <w:b/>
          <w:bCs/>
          <w:szCs w:val="18"/>
          <w:lang w:val="fr-FR"/>
        </w:rPr>
      </w:pPr>
      <w:r w:rsidRPr="00347BD6">
        <w:rPr>
          <w:rFonts w:ascii="Calibri" w:hAnsi="Calibri"/>
          <w:szCs w:val="18"/>
          <w:lang w:val="fr-FR"/>
        </w:rPr>
        <w:t>En cas de dissolution de l’Association souscriptrice,</w:t>
      </w:r>
    </w:p>
    <w:p w14:paraId="71586936" w14:textId="77777777" w:rsidR="00347BD6" w:rsidRPr="00347BD6" w:rsidRDefault="00347BD6" w:rsidP="00B94A42">
      <w:pPr>
        <w:widowControl/>
        <w:numPr>
          <w:ilvl w:val="0"/>
          <w:numId w:val="8"/>
        </w:numPr>
        <w:autoSpaceDE w:val="0"/>
        <w:autoSpaceDN w:val="0"/>
        <w:adjustRightInd w:val="0"/>
        <w:spacing w:after="0"/>
        <w:jc w:val="both"/>
        <w:rPr>
          <w:rFonts w:ascii="Calibri" w:hAnsi="Calibri"/>
          <w:b/>
          <w:bCs/>
          <w:szCs w:val="18"/>
          <w:lang w:val="fr-FR"/>
        </w:rPr>
      </w:pPr>
      <w:r w:rsidRPr="00347BD6">
        <w:rPr>
          <w:rFonts w:ascii="Calibri" w:hAnsi="Calibri"/>
          <w:szCs w:val="18"/>
          <w:lang w:val="fr-FR"/>
        </w:rPr>
        <w:t xml:space="preserve">En cas de liquidation judiciaire de l’Assureur, </w:t>
      </w:r>
    </w:p>
    <w:p w14:paraId="67C92045" w14:textId="4D48CA6B" w:rsidR="001F7C78" w:rsidRPr="00347BD6" w:rsidRDefault="00E43D1E" w:rsidP="00B94A42">
      <w:pPr>
        <w:widowControl/>
        <w:numPr>
          <w:ilvl w:val="0"/>
          <w:numId w:val="8"/>
        </w:numPr>
        <w:autoSpaceDE w:val="0"/>
        <w:autoSpaceDN w:val="0"/>
        <w:adjustRightInd w:val="0"/>
        <w:spacing w:after="0"/>
        <w:jc w:val="both"/>
        <w:rPr>
          <w:rFonts w:ascii="Calibri" w:hAnsi="Calibri"/>
          <w:b/>
          <w:bCs/>
          <w:szCs w:val="18"/>
          <w:lang w:val="fr-FR"/>
        </w:rPr>
      </w:pPr>
      <w:r>
        <w:rPr>
          <w:rFonts w:ascii="Calibri" w:hAnsi="Calibri"/>
          <w:szCs w:val="18"/>
          <w:lang w:val="fr-FR"/>
        </w:rPr>
        <w:t>ou premier jour du trimestre civil qui suit son</w:t>
      </w:r>
      <w:r w:rsidR="00CD5FE6">
        <w:rPr>
          <w:rFonts w:ascii="Calibri" w:hAnsi="Calibri"/>
          <w:szCs w:val="18"/>
          <w:lang w:val="fr-FR"/>
        </w:rPr>
        <w:t xml:space="preserve"> </w:t>
      </w:r>
      <w:r w:rsidRPr="00BA27E7">
        <w:rPr>
          <w:rFonts w:ascii="Calibri" w:hAnsi="Calibri"/>
          <w:szCs w:val="18"/>
          <w:lang w:val="fr-FR"/>
        </w:rPr>
        <w:t>6</w:t>
      </w:r>
      <w:r>
        <w:rPr>
          <w:rFonts w:ascii="Calibri" w:hAnsi="Calibri"/>
          <w:szCs w:val="18"/>
          <w:lang w:val="fr-FR"/>
        </w:rPr>
        <w:t>7</w:t>
      </w:r>
      <w:r w:rsidRPr="00BA27E7">
        <w:rPr>
          <w:rFonts w:ascii="Calibri" w:hAnsi="Calibri"/>
          <w:szCs w:val="18"/>
          <w:vertAlign w:val="superscript"/>
          <w:lang w:val="fr-FR"/>
        </w:rPr>
        <w:t>ème</w:t>
      </w:r>
      <w:r w:rsidRPr="00C06620">
        <w:rPr>
          <w:rFonts w:ascii="Calibri" w:hAnsi="Calibri"/>
          <w:szCs w:val="18"/>
          <w:lang w:val="fr-FR"/>
        </w:rPr>
        <w:t xml:space="preserve"> </w:t>
      </w:r>
      <w:r w:rsidR="00347BD6" w:rsidRPr="00C06620">
        <w:rPr>
          <w:rFonts w:ascii="Calibri" w:hAnsi="Calibri"/>
          <w:szCs w:val="18"/>
          <w:lang w:val="fr-FR"/>
        </w:rPr>
        <w:t>a</w:t>
      </w:r>
      <w:r w:rsidR="00347BD6" w:rsidRPr="00347BD6">
        <w:rPr>
          <w:rFonts w:ascii="Calibri" w:hAnsi="Calibri"/>
          <w:szCs w:val="18"/>
          <w:lang w:val="fr-FR"/>
        </w:rPr>
        <w:t>nniversaire.</w:t>
      </w:r>
    </w:p>
    <w:p w14:paraId="29E7E763" w14:textId="77777777" w:rsidR="001F7C78" w:rsidRPr="00A640E1" w:rsidRDefault="001F7C78" w:rsidP="00151F96">
      <w:pPr>
        <w:widowControl/>
        <w:autoSpaceDE w:val="0"/>
        <w:autoSpaceDN w:val="0"/>
        <w:adjustRightInd w:val="0"/>
        <w:spacing w:after="0"/>
        <w:ind w:left="360"/>
        <w:jc w:val="both"/>
        <w:rPr>
          <w:rFonts w:ascii="Calibri" w:hAnsi="Calibri"/>
          <w:bCs/>
          <w:szCs w:val="18"/>
          <w:lang w:val="fr-FR"/>
        </w:rPr>
      </w:pPr>
    </w:p>
    <w:p w14:paraId="01AEF23C" w14:textId="7723FC6C" w:rsidR="00347BD6" w:rsidRPr="00347BD6" w:rsidRDefault="00EF01B1" w:rsidP="00945267">
      <w:pPr>
        <w:autoSpaceDE w:val="0"/>
        <w:autoSpaceDN w:val="0"/>
        <w:adjustRightInd w:val="0"/>
        <w:jc w:val="both"/>
        <w:rPr>
          <w:rFonts w:ascii="Calibri" w:hAnsi="Calibri"/>
          <w:szCs w:val="18"/>
          <w:lang w:val="fr-FR"/>
        </w:rPr>
      </w:pPr>
      <w:r>
        <w:rPr>
          <w:rFonts w:ascii="Calibri" w:hAnsi="Calibri"/>
          <w:b/>
          <w:bCs/>
          <w:szCs w:val="18"/>
          <w:lang w:val="fr-FR"/>
        </w:rPr>
        <w:t>14</w:t>
      </w:r>
      <w:r w:rsidR="00E365FC">
        <w:rPr>
          <w:rFonts w:ascii="Calibri" w:hAnsi="Calibri"/>
          <w:b/>
          <w:bCs/>
          <w:szCs w:val="18"/>
          <w:lang w:val="fr-FR"/>
        </w:rPr>
        <w:t>.1.2</w:t>
      </w:r>
      <w:r w:rsidR="00347BD6" w:rsidRPr="00347BD6">
        <w:rPr>
          <w:rFonts w:ascii="Calibri" w:hAnsi="Calibri"/>
          <w:b/>
          <w:bCs/>
          <w:szCs w:val="18"/>
          <w:lang w:val="fr-FR"/>
        </w:rPr>
        <w:t xml:space="preserve"> Pour la totalité des Assurés appartenant à la catégorie de personnes expatriées précitée : </w:t>
      </w:r>
      <w:r w:rsidR="00347BD6" w:rsidRPr="00347BD6">
        <w:rPr>
          <w:rFonts w:ascii="Calibri" w:hAnsi="Calibri"/>
          <w:bCs/>
          <w:szCs w:val="18"/>
          <w:lang w:val="fr-FR"/>
        </w:rPr>
        <w:t>à</w:t>
      </w:r>
      <w:r w:rsidR="00347BD6" w:rsidRPr="00347BD6">
        <w:rPr>
          <w:rFonts w:ascii="Calibri" w:hAnsi="Calibri"/>
          <w:szCs w:val="18"/>
          <w:lang w:val="fr-FR"/>
        </w:rPr>
        <w:t xml:space="preserve"> la date de prise d’effet de la résiliation du contrat d’assurance groupe, objet de la présente notice d’information, par l’Association s</w:t>
      </w:r>
      <w:r w:rsidR="00347BD6">
        <w:rPr>
          <w:rFonts w:ascii="Calibri" w:hAnsi="Calibri"/>
          <w:szCs w:val="18"/>
          <w:lang w:val="fr-FR"/>
        </w:rPr>
        <w:t>ouscriptrice ou par l’Assureur.</w:t>
      </w:r>
    </w:p>
    <w:p w14:paraId="2F8F8CF6" w14:textId="68693BBE" w:rsidR="00121F0B" w:rsidRDefault="00EF01B1" w:rsidP="00945267">
      <w:pPr>
        <w:autoSpaceDE w:val="0"/>
        <w:autoSpaceDN w:val="0"/>
        <w:adjustRightInd w:val="0"/>
        <w:jc w:val="both"/>
        <w:rPr>
          <w:rFonts w:ascii="Calibri" w:hAnsi="Calibri"/>
          <w:b/>
          <w:szCs w:val="18"/>
          <w:lang w:val="fr-FR"/>
        </w:rPr>
      </w:pPr>
      <w:r w:rsidRPr="00347BD6">
        <w:rPr>
          <w:rFonts w:ascii="Calibri" w:hAnsi="Calibri"/>
          <w:b/>
          <w:bCs/>
          <w:szCs w:val="18"/>
          <w:lang w:val="fr-FR"/>
        </w:rPr>
        <w:t>1</w:t>
      </w:r>
      <w:r>
        <w:rPr>
          <w:rFonts w:ascii="Calibri" w:hAnsi="Calibri"/>
          <w:b/>
          <w:bCs/>
          <w:szCs w:val="18"/>
          <w:lang w:val="fr-FR"/>
        </w:rPr>
        <w:t>4</w:t>
      </w:r>
      <w:r w:rsidR="00347BD6" w:rsidRPr="00347BD6">
        <w:rPr>
          <w:rFonts w:ascii="Calibri" w:hAnsi="Calibri"/>
          <w:b/>
          <w:bCs/>
          <w:szCs w:val="18"/>
          <w:lang w:val="fr-FR"/>
        </w:rPr>
        <w:t xml:space="preserve">.2 </w:t>
      </w:r>
      <w:r w:rsidR="00347BD6" w:rsidRPr="00347BD6">
        <w:rPr>
          <w:rFonts w:ascii="Calibri" w:hAnsi="Calibri"/>
          <w:b/>
          <w:szCs w:val="18"/>
          <w:lang w:val="fr-FR"/>
        </w:rPr>
        <w:t>Les garanties cessent pour les Ayants</w:t>
      </w:r>
      <w:r w:rsidR="00FF2789">
        <w:rPr>
          <w:rFonts w:ascii="Calibri" w:hAnsi="Calibri"/>
          <w:b/>
          <w:szCs w:val="18"/>
          <w:lang w:val="fr-FR"/>
        </w:rPr>
        <w:t xml:space="preserve"> </w:t>
      </w:r>
      <w:r w:rsidR="00347BD6" w:rsidRPr="00347BD6">
        <w:rPr>
          <w:rFonts w:ascii="Calibri" w:hAnsi="Calibri"/>
          <w:b/>
          <w:szCs w:val="18"/>
          <w:lang w:val="fr-FR"/>
        </w:rPr>
        <w:t>droit (ou sont suspendues) à partir du moment où ils ne remplissent plus les conditions définies ci-</w:t>
      </w:r>
      <w:r w:rsidR="00E365FC">
        <w:rPr>
          <w:rFonts w:ascii="Calibri" w:hAnsi="Calibri"/>
          <w:b/>
          <w:szCs w:val="18"/>
          <w:lang w:val="fr-FR"/>
        </w:rPr>
        <w:t>dessous</w:t>
      </w:r>
      <w:r w:rsidR="00347BD6" w:rsidRPr="00347BD6">
        <w:rPr>
          <w:rFonts w:ascii="Calibri" w:hAnsi="Calibri"/>
          <w:b/>
          <w:szCs w:val="18"/>
          <w:lang w:val="fr-FR"/>
        </w:rPr>
        <w:t xml:space="preserve">, et en tout état de cause à la même date que pour l’Assuré. </w:t>
      </w:r>
    </w:p>
    <w:p w14:paraId="311F96CE" w14:textId="77777777" w:rsidR="00F42AD4" w:rsidRDefault="00347BD6" w:rsidP="00945267">
      <w:pPr>
        <w:autoSpaceDE w:val="0"/>
        <w:autoSpaceDN w:val="0"/>
        <w:adjustRightInd w:val="0"/>
        <w:jc w:val="both"/>
        <w:rPr>
          <w:rFonts w:ascii="Calibri" w:hAnsi="Calibri"/>
          <w:szCs w:val="18"/>
          <w:lang w:val="fr-FR"/>
        </w:rPr>
      </w:pPr>
      <w:r w:rsidRPr="00347BD6">
        <w:rPr>
          <w:rFonts w:ascii="Calibri" w:hAnsi="Calibri"/>
          <w:szCs w:val="18"/>
          <w:lang w:val="fr-FR"/>
        </w:rPr>
        <w:t>La cessation (ou la suspension) des garanties entraîne, tant pour l’Assuré que pour les Ayants</w:t>
      </w:r>
      <w:r w:rsidR="009C5B2C">
        <w:rPr>
          <w:rFonts w:ascii="Calibri" w:hAnsi="Calibri"/>
          <w:szCs w:val="18"/>
          <w:lang w:val="fr-FR"/>
        </w:rPr>
        <w:t xml:space="preserve"> </w:t>
      </w:r>
      <w:r w:rsidRPr="00347BD6">
        <w:rPr>
          <w:rFonts w:ascii="Calibri" w:hAnsi="Calibri"/>
          <w:szCs w:val="18"/>
          <w:lang w:val="fr-FR"/>
        </w:rPr>
        <w:t>droit, la suppression du droit aux prestations pour tous les actes et soins intervenus à compter de la date de cessation.</w:t>
      </w:r>
    </w:p>
    <w:p w14:paraId="457E9589" w14:textId="77777777" w:rsidR="00927CFE" w:rsidRDefault="00927CFE" w:rsidP="00945267">
      <w:pPr>
        <w:spacing w:after="0"/>
        <w:ind w:right="163"/>
        <w:jc w:val="both"/>
        <w:rPr>
          <w:rFonts w:ascii="Arial" w:eastAsia="Arial" w:hAnsi="Arial" w:cs="Arial"/>
          <w:b/>
          <w:bCs/>
          <w:color w:val="A8004C"/>
          <w:position w:val="-1"/>
          <w:sz w:val="28"/>
          <w:szCs w:val="28"/>
          <w:lang w:val="fr-FR"/>
        </w:rPr>
      </w:pPr>
      <w:bookmarkStart w:id="21" w:name="_Toc464048916"/>
      <w:r w:rsidRPr="00927CFE">
        <w:rPr>
          <w:rFonts w:ascii="Arial" w:eastAsia="Arial" w:hAnsi="Arial" w:cs="Arial"/>
          <w:b/>
          <w:bCs/>
          <w:color w:val="A8004C"/>
          <w:position w:val="-1"/>
          <w:sz w:val="28"/>
          <w:szCs w:val="28"/>
          <w:lang w:val="fr-FR"/>
        </w:rPr>
        <w:t>Section 3 – Les garanties et prestations</w:t>
      </w:r>
      <w:bookmarkEnd w:id="21"/>
    </w:p>
    <w:p w14:paraId="243B89CE" w14:textId="77777777" w:rsidR="00927CFE" w:rsidRPr="00927CFE" w:rsidRDefault="00927CFE" w:rsidP="00945267">
      <w:pPr>
        <w:spacing w:after="0"/>
        <w:ind w:right="163"/>
        <w:jc w:val="both"/>
        <w:rPr>
          <w:rFonts w:ascii="Arial" w:eastAsia="Arial" w:hAnsi="Arial" w:cs="Arial"/>
          <w:b/>
          <w:bCs/>
          <w:color w:val="A8004C"/>
          <w:position w:val="-1"/>
          <w:sz w:val="28"/>
          <w:szCs w:val="28"/>
          <w:lang w:val="fr-FR"/>
        </w:rPr>
      </w:pPr>
    </w:p>
    <w:p w14:paraId="1B225FEE" w14:textId="4E680BFA" w:rsidR="00430697" w:rsidRDefault="00EF01B1" w:rsidP="00945267">
      <w:pPr>
        <w:autoSpaceDE w:val="0"/>
        <w:autoSpaceDN w:val="0"/>
        <w:adjustRightInd w:val="0"/>
        <w:spacing w:after="0"/>
        <w:ind w:right="141"/>
        <w:jc w:val="both"/>
        <w:rPr>
          <w:rFonts w:ascii="Arial" w:eastAsia="Arial" w:hAnsi="Arial" w:cs="Arial"/>
          <w:b/>
          <w:bCs/>
          <w:color w:val="A8004C"/>
          <w:position w:val="-1"/>
          <w:lang w:val="fr-FR"/>
        </w:rPr>
      </w:pPr>
      <w:bookmarkStart w:id="22" w:name="_Toc457983937"/>
      <w:bookmarkStart w:id="23" w:name="_Toc464048917"/>
      <w:r>
        <w:rPr>
          <w:rFonts w:ascii="Arial" w:eastAsia="Arial" w:hAnsi="Arial" w:cs="Arial"/>
          <w:b/>
          <w:bCs/>
          <w:color w:val="A8004C"/>
          <w:position w:val="-1"/>
          <w:lang w:val="fr-FR"/>
        </w:rPr>
        <w:t>15</w:t>
      </w:r>
      <w:r w:rsidRPr="00927CFE">
        <w:rPr>
          <w:rFonts w:ascii="Arial" w:eastAsia="Arial" w:hAnsi="Arial" w:cs="Arial"/>
          <w:b/>
          <w:bCs/>
          <w:color w:val="A8004C"/>
          <w:position w:val="-1"/>
          <w:lang w:val="fr-FR"/>
        </w:rPr>
        <w:t xml:space="preserve"> </w:t>
      </w:r>
      <w:r w:rsidR="00927CFE" w:rsidRPr="00927CFE">
        <w:rPr>
          <w:rFonts w:ascii="Arial" w:eastAsia="Arial" w:hAnsi="Arial" w:cs="Arial"/>
          <w:b/>
          <w:bCs/>
          <w:color w:val="A8004C"/>
          <w:position w:val="-1"/>
          <w:lang w:val="fr-FR"/>
        </w:rPr>
        <w:t>– Bénéficiaires des garanties</w:t>
      </w:r>
      <w:bookmarkEnd w:id="22"/>
      <w:bookmarkEnd w:id="23"/>
    </w:p>
    <w:p w14:paraId="10C6FADD" w14:textId="77777777" w:rsidR="00430697" w:rsidRPr="00430697" w:rsidRDefault="00430697" w:rsidP="00945267">
      <w:pPr>
        <w:autoSpaceDE w:val="0"/>
        <w:autoSpaceDN w:val="0"/>
        <w:adjustRightInd w:val="0"/>
        <w:spacing w:after="0"/>
        <w:ind w:right="141"/>
        <w:jc w:val="both"/>
        <w:rPr>
          <w:rFonts w:ascii="Arial" w:eastAsia="Arial" w:hAnsi="Arial" w:cs="Arial"/>
          <w:b/>
          <w:bCs/>
          <w:color w:val="A8004C"/>
          <w:position w:val="-1"/>
          <w:lang w:val="fr-FR"/>
        </w:rPr>
      </w:pPr>
    </w:p>
    <w:p w14:paraId="24BF8672" w14:textId="70991EB8" w:rsidR="00347BD6" w:rsidRPr="00347BD6" w:rsidRDefault="00347BD6" w:rsidP="002F4316">
      <w:pPr>
        <w:tabs>
          <w:tab w:val="left" w:pos="0"/>
        </w:tabs>
        <w:suppressAutoHyphens/>
        <w:jc w:val="both"/>
        <w:rPr>
          <w:rFonts w:ascii="Calibri" w:hAnsi="Calibri"/>
          <w:spacing w:val="-2"/>
          <w:lang w:val="fr-FR"/>
        </w:rPr>
      </w:pPr>
      <w:bookmarkStart w:id="24" w:name="_Toc457983938"/>
      <w:bookmarkStart w:id="25" w:name="_Toc464048918"/>
      <w:r w:rsidRPr="00347BD6">
        <w:rPr>
          <w:rFonts w:ascii="Calibri" w:hAnsi="Calibri"/>
          <w:spacing w:val="-2"/>
          <w:lang w:val="fr-FR"/>
        </w:rPr>
        <w:t>Sont admissibles au régime frais de santé décrit au contrat, objet de la présente notice d’information</w:t>
      </w:r>
      <w:r w:rsidR="000B16DD">
        <w:rPr>
          <w:rFonts w:ascii="Calibri" w:hAnsi="Calibri"/>
          <w:spacing w:val="-2"/>
          <w:lang w:val="fr-FR"/>
        </w:rPr>
        <w:t xml:space="preserve">, les Adhérents bénéficiant des garanties des produits CFE </w:t>
      </w:r>
      <w:proofErr w:type="spellStart"/>
      <w:r w:rsidR="000B16DD">
        <w:rPr>
          <w:rFonts w:ascii="Calibri" w:hAnsi="Calibri"/>
          <w:spacing w:val="-2"/>
          <w:lang w:val="fr-FR"/>
        </w:rPr>
        <w:t>FrancExpat</w:t>
      </w:r>
      <w:proofErr w:type="spellEnd"/>
      <w:r w:rsidR="000B16DD">
        <w:rPr>
          <w:rFonts w:ascii="Calibri" w:hAnsi="Calibri"/>
          <w:spacing w:val="-2"/>
          <w:lang w:val="fr-FR"/>
        </w:rPr>
        <w:t xml:space="preserve"> « Solo » ou « Famille ». </w:t>
      </w:r>
    </w:p>
    <w:p w14:paraId="6295984E" w14:textId="77777777" w:rsidR="00347BD6" w:rsidRPr="00347BD6" w:rsidRDefault="00347BD6" w:rsidP="00945267">
      <w:pPr>
        <w:tabs>
          <w:tab w:val="left" w:pos="0"/>
        </w:tabs>
        <w:suppressAutoHyphens/>
        <w:jc w:val="both"/>
        <w:rPr>
          <w:rFonts w:ascii="Calibri" w:hAnsi="Calibri"/>
          <w:spacing w:val="-2"/>
          <w:lang w:val="fr-FR"/>
        </w:rPr>
      </w:pPr>
      <w:r w:rsidRPr="00347BD6">
        <w:rPr>
          <w:rFonts w:ascii="Calibri" w:hAnsi="Calibri"/>
          <w:spacing w:val="-2"/>
          <w:lang w:val="fr-FR"/>
        </w:rPr>
        <w:t>Dans ce cas, peuvent être inscrits au contrat</w:t>
      </w:r>
      <w:r w:rsidR="00D047F5">
        <w:rPr>
          <w:rFonts w:ascii="Calibri" w:hAnsi="Calibri"/>
          <w:spacing w:val="-2"/>
          <w:lang w:val="fr-FR"/>
        </w:rPr>
        <w:t xml:space="preserve"> relatif à la présente notice d’information</w:t>
      </w:r>
      <w:r w:rsidRPr="00347BD6">
        <w:rPr>
          <w:rFonts w:ascii="Calibri" w:hAnsi="Calibri"/>
          <w:spacing w:val="-2"/>
          <w:lang w:val="fr-FR"/>
        </w:rPr>
        <w:t xml:space="preserve"> :</w:t>
      </w:r>
    </w:p>
    <w:p w14:paraId="2000E0D3" w14:textId="0EAE1FB3" w:rsidR="005C75AD" w:rsidRPr="00105F86" w:rsidRDefault="005C75AD" w:rsidP="00B94A42">
      <w:pPr>
        <w:pStyle w:val="Paragraphedeliste"/>
        <w:numPr>
          <w:ilvl w:val="0"/>
          <w:numId w:val="15"/>
        </w:numPr>
        <w:tabs>
          <w:tab w:val="left" w:pos="250"/>
        </w:tabs>
        <w:spacing w:before="21" w:after="0" w:line="266" w:lineRule="auto"/>
        <w:ind w:right="111" w:firstLine="1"/>
        <w:contextualSpacing w:val="0"/>
        <w:jc w:val="both"/>
        <w:rPr>
          <w:rFonts w:ascii="Calibri" w:hAnsi="Calibri"/>
          <w:spacing w:val="-2"/>
          <w:lang w:val="fr-FR"/>
        </w:rPr>
      </w:pPr>
      <w:r w:rsidRPr="00105F86">
        <w:rPr>
          <w:rFonts w:ascii="Calibri" w:hAnsi="Calibri"/>
          <w:spacing w:val="-2"/>
          <w:lang w:val="fr-FR"/>
        </w:rPr>
        <w:t xml:space="preserve">le </w:t>
      </w:r>
      <w:r w:rsidR="009C5B2C">
        <w:rPr>
          <w:rFonts w:ascii="Calibri" w:hAnsi="Calibri"/>
          <w:spacing w:val="-2"/>
          <w:lang w:val="fr-FR"/>
        </w:rPr>
        <w:t>C</w:t>
      </w:r>
      <w:r w:rsidRPr="00105F86">
        <w:rPr>
          <w:rFonts w:ascii="Calibri" w:hAnsi="Calibri"/>
          <w:spacing w:val="-2"/>
          <w:lang w:val="fr-FR"/>
        </w:rPr>
        <w:t>onjoint de l’Adhérent</w:t>
      </w:r>
      <w:r w:rsidR="000B16DD">
        <w:rPr>
          <w:rFonts w:ascii="Calibri" w:hAnsi="Calibri"/>
          <w:spacing w:val="-2"/>
          <w:lang w:val="fr-FR"/>
        </w:rPr>
        <w:t>, bénéficiaire de la CFE</w:t>
      </w:r>
      <w:r w:rsidR="000046DC" w:rsidRPr="00105F86">
        <w:rPr>
          <w:rFonts w:ascii="Calibri" w:hAnsi="Calibri"/>
          <w:spacing w:val="-2"/>
          <w:lang w:val="fr-FR"/>
        </w:rPr>
        <w:t xml:space="preserve"> </w:t>
      </w:r>
    </w:p>
    <w:p w14:paraId="5CBDB520" w14:textId="77777777" w:rsidR="005C75AD" w:rsidRPr="00105F86" w:rsidRDefault="005C75AD" w:rsidP="005C75AD">
      <w:pPr>
        <w:pStyle w:val="Paragraphedeliste"/>
        <w:tabs>
          <w:tab w:val="left" w:pos="250"/>
        </w:tabs>
        <w:spacing w:before="21" w:line="266" w:lineRule="auto"/>
        <w:ind w:left="112" w:right="111"/>
        <w:jc w:val="both"/>
        <w:rPr>
          <w:rFonts w:ascii="Calibri" w:hAnsi="Calibri"/>
          <w:spacing w:val="-2"/>
          <w:lang w:val="fr-FR"/>
        </w:rPr>
      </w:pPr>
      <w:r w:rsidRPr="00105F86">
        <w:rPr>
          <w:rFonts w:ascii="Calibri" w:hAnsi="Calibri"/>
          <w:szCs w:val="18"/>
          <w:lang w:val="fr-FR"/>
        </w:rPr>
        <w:t xml:space="preserve">Est assimilé au Conjoint son </w:t>
      </w:r>
      <w:r w:rsidR="00D02940">
        <w:rPr>
          <w:rFonts w:ascii="Calibri" w:hAnsi="Calibri"/>
          <w:szCs w:val="18"/>
          <w:lang w:val="fr-FR"/>
        </w:rPr>
        <w:t>P</w:t>
      </w:r>
      <w:r w:rsidRPr="00105F86">
        <w:rPr>
          <w:rFonts w:ascii="Calibri" w:hAnsi="Calibri"/>
          <w:szCs w:val="18"/>
          <w:lang w:val="fr-FR"/>
        </w:rPr>
        <w:t xml:space="preserve">artenaire lié par un Pacte Civil de Solidarité (P.A.C.S.), ou, à défaut, son Concubin (une copie du P.A.C.S. ou un certificat de concubinage délivré par la mairie, à défaut un justificatif de domicile commun et une attestation sur l’honneur de vie commune devront être fournis à l’Assureur). </w:t>
      </w:r>
    </w:p>
    <w:p w14:paraId="74DA687C" w14:textId="77777777" w:rsidR="005C75AD" w:rsidRPr="00105F86" w:rsidRDefault="005C75AD" w:rsidP="00B94A42">
      <w:pPr>
        <w:pStyle w:val="Paragraphedeliste"/>
        <w:numPr>
          <w:ilvl w:val="0"/>
          <w:numId w:val="15"/>
        </w:numPr>
        <w:tabs>
          <w:tab w:val="left" w:pos="255"/>
        </w:tabs>
        <w:spacing w:after="0" w:line="264" w:lineRule="auto"/>
        <w:ind w:left="113" w:right="109" w:hanging="1"/>
        <w:contextualSpacing w:val="0"/>
        <w:jc w:val="both"/>
        <w:rPr>
          <w:rFonts w:ascii="Calibri" w:hAnsi="Calibri"/>
          <w:spacing w:val="-2"/>
          <w:lang w:val="fr-FR"/>
        </w:rPr>
      </w:pPr>
      <w:r w:rsidRPr="00105F86">
        <w:rPr>
          <w:rFonts w:ascii="Calibri" w:hAnsi="Calibri"/>
          <w:spacing w:val="-2"/>
          <w:lang w:val="fr-FR"/>
        </w:rPr>
        <w:t xml:space="preserve">les Ayants droit de l’un ou de l’autre : les enfants non mariés de l’Adhérent ou de son </w:t>
      </w:r>
      <w:r w:rsidR="009C5B2C">
        <w:rPr>
          <w:rFonts w:ascii="Calibri" w:hAnsi="Calibri"/>
          <w:spacing w:val="-2"/>
          <w:lang w:val="fr-FR"/>
        </w:rPr>
        <w:t>C</w:t>
      </w:r>
      <w:r w:rsidRPr="00105F86">
        <w:rPr>
          <w:rFonts w:ascii="Calibri" w:hAnsi="Calibri"/>
          <w:spacing w:val="-2"/>
          <w:lang w:val="fr-FR"/>
        </w:rPr>
        <w:t>onjoint, vivant sous le toit de l’Adhérent, qu’ils soient légitimes, reconnus ou adoptifs,</w:t>
      </w:r>
    </w:p>
    <w:p w14:paraId="79E75168" w14:textId="77777777" w:rsidR="005C75AD" w:rsidRPr="00105F86" w:rsidRDefault="005C75AD" w:rsidP="00BA27E7">
      <w:pPr>
        <w:pStyle w:val="Paragraphedeliste"/>
        <w:numPr>
          <w:ilvl w:val="1"/>
          <w:numId w:val="15"/>
        </w:numPr>
        <w:tabs>
          <w:tab w:val="left" w:pos="832"/>
          <w:tab w:val="left" w:pos="833"/>
        </w:tabs>
        <w:spacing w:before="3" w:after="0"/>
        <w:ind w:right="109"/>
        <w:contextualSpacing w:val="0"/>
        <w:jc w:val="both"/>
        <w:rPr>
          <w:rFonts w:ascii="Calibri" w:hAnsi="Calibri"/>
          <w:spacing w:val="-2"/>
          <w:lang w:val="fr-FR"/>
        </w:rPr>
      </w:pPr>
      <w:r w:rsidRPr="00105F86">
        <w:rPr>
          <w:rFonts w:ascii="Calibri" w:hAnsi="Calibri"/>
          <w:spacing w:val="-2"/>
          <w:lang w:val="fr-FR"/>
        </w:rPr>
        <w:t>s’ils sont mineurs ou titulaires de la carte d’invalidité prévue à l’article L.241-3 du Code de l’action sociale et des familles,</w:t>
      </w:r>
    </w:p>
    <w:p w14:paraId="3A2B066E" w14:textId="77777777" w:rsidR="005C75AD" w:rsidRPr="00105F86" w:rsidRDefault="005C75AD" w:rsidP="00BA27E7">
      <w:pPr>
        <w:pStyle w:val="Paragraphedeliste"/>
        <w:numPr>
          <w:ilvl w:val="1"/>
          <w:numId w:val="15"/>
        </w:numPr>
        <w:tabs>
          <w:tab w:val="left" w:pos="832"/>
          <w:tab w:val="left" w:pos="833"/>
        </w:tabs>
        <w:spacing w:before="1" w:after="0"/>
        <w:contextualSpacing w:val="0"/>
        <w:jc w:val="both"/>
        <w:rPr>
          <w:rFonts w:ascii="Calibri" w:hAnsi="Calibri"/>
          <w:spacing w:val="-2"/>
          <w:lang w:val="fr-FR"/>
        </w:rPr>
      </w:pPr>
      <w:r w:rsidRPr="00105F86">
        <w:rPr>
          <w:rFonts w:ascii="Calibri" w:hAnsi="Calibri"/>
          <w:spacing w:val="-2"/>
          <w:lang w:val="fr-FR"/>
        </w:rPr>
        <w:t>ou s’ils remplissent les conditions cumulatives suivantes :</w:t>
      </w:r>
    </w:p>
    <w:p w14:paraId="1FA28959" w14:textId="703E61A2" w:rsidR="005C75AD" w:rsidRPr="00105F86" w:rsidRDefault="005C75AD" w:rsidP="00BA27E7">
      <w:pPr>
        <w:pStyle w:val="Paragraphedeliste"/>
        <w:numPr>
          <w:ilvl w:val="2"/>
          <w:numId w:val="15"/>
        </w:numPr>
        <w:tabs>
          <w:tab w:val="left" w:pos="1192"/>
          <w:tab w:val="left" w:pos="1193"/>
        </w:tabs>
        <w:spacing w:before="23" w:after="0"/>
        <w:contextualSpacing w:val="0"/>
        <w:jc w:val="both"/>
        <w:rPr>
          <w:rFonts w:ascii="Calibri" w:hAnsi="Calibri"/>
          <w:spacing w:val="-2"/>
          <w:lang w:val="fr-FR"/>
        </w:rPr>
      </w:pPr>
      <w:r w:rsidRPr="00105F86">
        <w:rPr>
          <w:rFonts w:ascii="Calibri" w:hAnsi="Calibri"/>
          <w:spacing w:val="-2"/>
          <w:lang w:val="fr-FR"/>
        </w:rPr>
        <w:t>être âgés de moins de 2</w:t>
      </w:r>
      <w:r w:rsidR="00D51F2A">
        <w:rPr>
          <w:rFonts w:ascii="Calibri" w:hAnsi="Calibri"/>
          <w:spacing w:val="-2"/>
          <w:lang w:val="fr-FR"/>
        </w:rPr>
        <w:t>0</w:t>
      </w:r>
      <w:r w:rsidRPr="00105F86">
        <w:rPr>
          <w:rFonts w:ascii="Calibri" w:hAnsi="Calibri"/>
          <w:spacing w:val="-2"/>
          <w:lang w:val="fr-FR"/>
        </w:rPr>
        <w:t xml:space="preserve"> ans,</w:t>
      </w:r>
    </w:p>
    <w:p w14:paraId="397BD793" w14:textId="77777777" w:rsidR="005C75AD" w:rsidRPr="00105F86" w:rsidRDefault="005C75AD" w:rsidP="00BA27E7">
      <w:pPr>
        <w:pStyle w:val="Paragraphedeliste"/>
        <w:numPr>
          <w:ilvl w:val="2"/>
          <w:numId w:val="15"/>
        </w:numPr>
        <w:tabs>
          <w:tab w:val="left" w:pos="1193"/>
        </w:tabs>
        <w:spacing w:before="20" w:after="0"/>
        <w:ind w:right="110"/>
        <w:contextualSpacing w:val="0"/>
        <w:jc w:val="both"/>
        <w:rPr>
          <w:rFonts w:ascii="Calibri" w:hAnsi="Calibri"/>
          <w:spacing w:val="-2"/>
          <w:lang w:val="fr-FR"/>
        </w:rPr>
      </w:pPr>
      <w:r w:rsidRPr="00105F86">
        <w:rPr>
          <w:rFonts w:ascii="Calibri" w:hAnsi="Calibri"/>
          <w:spacing w:val="-2"/>
          <w:lang w:val="fr-FR"/>
        </w:rPr>
        <w:t>ne pas être salariés ou ne pas bénéficier de ressources propres du fait de leur travail (sauf, lorsqu’ils poursuivent des études, s’il s’agit d’un emploi occasionnel dont la durée est inférieure à trois mois ou d’un emploi dont, mensuellement, la rémunération est inférieure à 55 % du SMIC),</w:t>
      </w:r>
    </w:p>
    <w:p w14:paraId="5F09FDBD" w14:textId="77777777" w:rsidR="005C75AD" w:rsidRPr="00105F86" w:rsidRDefault="005C75AD" w:rsidP="00BA27E7">
      <w:pPr>
        <w:pStyle w:val="Paragraphedeliste"/>
        <w:numPr>
          <w:ilvl w:val="2"/>
          <w:numId w:val="15"/>
        </w:numPr>
        <w:tabs>
          <w:tab w:val="left" w:pos="1192"/>
          <w:tab w:val="left" w:pos="1193"/>
        </w:tabs>
        <w:spacing w:after="0"/>
        <w:contextualSpacing w:val="0"/>
        <w:jc w:val="both"/>
        <w:rPr>
          <w:rFonts w:ascii="Calibri" w:hAnsi="Calibri"/>
          <w:spacing w:val="-2"/>
          <w:lang w:val="fr-FR"/>
        </w:rPr>
      </w:pPr>
      <w:r w:rsidRPr="00105F86">
        <w:rPr>
          <w:rFonts w:ascii="Calibri" w:hAnsi="Calibri"/>
          <w:spacing w:val="-2"/>
          <w:lang w:val="fr-FR"/>
        </w:rPr>
        <w:t>être à charge fiscale de l’Adhérent, c’est-à-dire :</w:t>
      </w:r>
    </w:p>
    <w:p w14:paraId="1D58259C" w14:textId="77777777" w:rsidR="005C75AD" w:rsidRPr="00105F86" w:rsidRDefault="005C75AD" w:rsidP="00BA27E7">
      <w:pPr>
        <w:pStyle w:val="Paragraphedeliste"/>
        <w:numPr>
          <w:ilvl w:val="3"/>
          <w:numId w:val="15"/>
        </w:numPr>
        <w:tabs>
          <w:tab w:val="left" w:pos="250"/>
        </w:tabs>
        <w:spacing w:before="21" w:after="0"/>
        <w:ind w:right="111"/>
        <w:contextualSpacing w:val="0"/>
        <w:jc w:val="both"/>
        <w:rPr>
          <w:rFonts w:ascii="Calibri" w:hAnsi="Calibri"/>
          <w:spacing w:val="-2"/>
          <w:lang w:val="fr-FR"/>
        </w:rPr>
      </w:pPr>
      <w:r w:rsidRPr="00105F86">
        <w:rPr>
          <w:rFonts w:ascii="Calibri" w:hAnsi="Calibri"/>
          <w:spacing w:val="-2"/>
          <w:lang w:val="fr-FR"/>
        </w:rPr>
        <w:t>soit, être pris en compte pour une demi-part au moins dans le calcul de l’impôt sur le revenu de l’Adhérent payable par celui-ci l’année de l’événement mettant en jeu la garantie,</w:t>
      </w:r>
    </w:p>
    <w:p w14:paraId="59A7A55E" w14:textId="77777777" w:rsidR="005C75AD" w:rsidRPr="00105F86" w:rsidRDefault="005C75AD" w:rsidP="00BA27E7">
      <w:pPr>
        <w:pStyle w:val="Paragraphedeliste"/>
        <w:numPr>
          <w:ilvl w:val="3"/>
          <w:numId w:val="15"/>
        </w:numPr>
        <w:tabs>
          <w:tab w:val="left" w:pos="250"/>
        </w:tabs>
        <w:spacing w:before="21" w:after="0"/>
        <w:ind w:right="111"/>
        <w:contextualSpacing w:val="0"/>
        <w:jc w:val="both"/>
        <w:rPr>
          <w:rFonts w:ascii="Calibri" w:hAnsi="Calibri"/>
          <w:spacing w:val="-2"/>
          <w:lang w:val="fr-FR"/>
        </w:rPr>
      </w:pPr>
      <w:r w:rsidRPr="00105F86">
        <w:rPr>
          <w:rFonts w:ascii="Calibri" w:hAnsi="Calibri"/>
          <w:spacing w:val="-2"/>
          <w:lang w:val="fr-FR"/>
        </w:rPr>
        <w:t>soit, lorsqu’il s’agit d’étudiants n’ayant pas choisi leur rattachement au foyer fiscal, recevoir de l’Adhérent une pension alimentaire venant en déduction dans le calcul de l’impôt payable par celui-ci l’année de l’événement mettant en jeu la garantie.</w:t>
      </w:r>
    </w:p>
    <w:p w14:paraId="0F7FDCDF" w14:textId="77777777" w:rsidR="005C75AD" w:rsidRPr="00995BC8" w:rsidRDefault="005C75AD" w:rsidP="00BA27E7">
      <w:pPr>
        <w:pStyle w:val="Corpsdetexte"/>
        <w:spacing w:line="276" w:lineRule="auto"/>
        <w:ind w:left="112"/>
        <w:rPr>
          <w:rFonts w:ascii="Calibri" w:hAnsi="Calibri" w:cs="Calibri"/>
          <w:b/>
          <w:color w:val="000000"/>
          <w:sz w:val="14"/>
          <w:lang w:val="fr-FR"/>
        </w:rPr>
      </w:pPr>
    </w:p>
    <w:p w14:paraId="374902B2" w14:textId="77777777" w:rsidR="005C75AD" w:rsidRPr="00105F86" w:rsidRDefault="005C75AD" w:rsidP="00BA27E7">
      <w:pPr>
        <w:pStyle w:val="Corpsdetexte"/>
        <w:spacing w:line="276" w:lineRule="auto"/>
        <w:ind w:left="112"/>
        <w:jc w:val="both"/>
        <w:rPr>
          <w:rFonts w:ascii="Calibri" w:hAnsi="Calibri" w:cs="Calibri"/>
          <w:color w:val="000000"/>
          <w:sz w:val="22"/>
          <w:lang w:val="fr-FR"/>
        </w:rPr>
      </w:pPr>
      <w:r w:rsidRPr="00105F86">
        <w:rPr>
          <w:rFonts w:ascii="Calibri" w:hAnsi="Calibri" w:cs="Calibri"/>
          <w:color w:val="000000"/>
          <w:sz w:val="22"/>
          <w:lang w:val="fr-FR"/>
        </w:rPr>
        <w:t>Sont également pris en considération les enfants remplissant les conditions cumulatives précitées lorsqu’ils :</w:t>
      </w:r>
    </w:p>
    <w:p w14:paraId="06F93C89" w14:textId="77777777" w:rsidR="005C75AD" w:rsidRPr="00105F86" w:rsidRDefault="005C75AD" w:rsidP="00BA27E7">
      <w:pPr>
        <w:pStyle w:val="Corpsdetexte"/>
        <w:widowControl/>
        <w:numPr>
          <w:ilvl w:val="0"/>
          <w:numId w:val="16"/>
        </w:numPr>
        <w:tabs>
          <w:tab w:val="left" w:pos="0"/>
          <w:tab w:val="left" w:pos="709"/>
          <w:tab w:val="left" w:pos="1580"/>
          <w:tab w:val="left" w:pos="2400"/>
          <w:tab w:val="left" w:pos="3960"/>
          <w:tab w:val="left" w:pos="4360"/>
          <w:tab w:val="left" w:pos="6320"/>
          <w:tab w:val="left" w:pos="7360"/>
          <w:tab w:val="left" w:pos="8460"/>
        </w:tabs>
        <w:spacing w:line="276" w:lineRule="auto"/>
        <w:ind w:right="109"/>
        <w:jc w:val="both"/>
        <w:rPr>
          <w:rFonts w:ascii="Calibri" w:hAnsi="Calibri" w:cs="Calibri"/>
          <w:color w:val="000000"/>
          <w:sz w:val="22"/>
          <w:lang w:val="fr-FR"/>
        </w:rPr>
      </w:pPr>
      <w:r w:rsidRPr="00105F86">
        <w:rPr>
          <w:rFonts w:ascii="Calibri" w:hAnsi="Calibri" w:cs="Calibri"/>
          <w:color w:val="000000"/>
          <w:sz w:val="22"/>
          <w:lang w:val="fr-FR"/>
        </w:rPr>
        <w:t>ont le statut d’étudiant et que la poursuite de leurs études les oblige à ne plus vivre sous le toit de l’Adhérent,</w:t>
      </w:r>
    </w:p>
    <w:p w14:paraId="22940D64" w14:textId="77777777" w:rsidR="005C75AD" w:rsidRPr="00105F86" w:rsidRDefault="005C75AD" w:rsidP="00BA27E7">
      <w:pPr>
        <w:pStyle w:val="Corpsdetexte"/>
        <w:widowControl/>
        <w:numPr>
          <w:ilvl w:val="0"/>
          <w:numId w:val="16"/>
        </w:numPr>
        <w:tabs>
          <w:tab w:val="left" w:pos="0"/>
          <w:tab w:val="left" w:pos="709"/>
          <w:tab w:val="left" w:pos="1580"/>
          <w:tab w:val="left" w:pos="2400"/>
          <w:tab w:val="left" w:pos="3960"/>
          <w:tab w:val="left" w:pos="4360"/>
          <w:tab w:val="left" w:pos="6320"/>
          <w:tab w:val="left" w:pos="7360"/>
          <w:tab w:val="left" w:pos="8460"/>
        </w:tabs>
        <w:spacing w:line="276" w:lineRule="auto"/>
        <w:ind w:right="109"/>
        <w:jc w:val="both"/>
        <w:rPr>
          <w:rFonts w:ascii="Calibri" w:hAnsi="Calibri" w:cs="Calibri"/>
          <w:color w:val="000000"/>
          <w:sz w:val="22"/>
          <w:lang w:val="fr-FR"/>
        </w:rPr>
      </w:pPr>
      <w:r w:rsidRPr="00105F86">
        <w:rPr>
          <w:rFonts w:ascii="Calibri" w:hAnsi="Calibri" w:cs="Calibri"/>
          <w:color w:val="000000"/>
          <w:sz w:val="22"/>
          <w:lang w:val="fr-FR"/>
        </w:rPr>
        <w:t xml:space="preserve">ou s'ils sont mineurs, s'ils vivent sous le toit du </w:t>
      </w:r>
      <w:r w:rsidR="009C5B2C">
        <w:rPr>
          <w:rFonts w:ascii="Calibri" w:hAnsi="Calibri" w:cs="Calibri"/>
          <w:color w:val="000000"/>
          <w:sz w:val="22"/>
          <w:lang w:val="fr-FR"/>
        </w:rPr>
        <w:t>C</w:t>
      </w:r>
      <w:r w:rsidRPr="00105F86">
        <w:rPr>
          <w:rFonts w:ascii="Calibri" w:hAnsi="Calibri" w:cs="Calibri"/>
          <w:color w:val="000000"/>
          <w:sz w:val="22"/>
          <w:lang w:val="fr-FR"/>
        </w:rPr>
        <w:t>onjoint de l'Adhérent, ou sous le toit d'un ascendant ou d'un collatéral jusqu'au 3ème degré,</w:t>
      </w:r>
    </w:p>
    <w:p w14:paraId="24D282F5" w14:textId="77777777" w:rsidR="005C75AD" w:rsidRPr="00105F86" w:rsidRDefault="005C75AD" w:rsidP="00BA27E7">
      <w:pPr>
        <w:pStyle w:val="Corpsdetexte"/>
        <w:widowControl/>
        <w:numPr>
          <w:ilvl w:val="0"/>
          <w:numId w:val="16"/>
        </w:numPr>
        <w:tabs>
          <w:tab w:val="left" w:pos="0"/>
          <w:tab w:val="left" w:pos="709"/>
          <w:tab w:val="left" w:pos="1580"/>
          <w:tab w:val="left" w:pos="2400"/>
          <w:tab w:val="left" w:pos="3960"/>
          <w:tab w:val="left" w:pos="4360"/>
          <w:tab w:val="left" w:pos="6320"/>
          <w:tab w:val="left" w:pos="7360"/>
          <w:tab w:val="left" w:pos="8460"/>
        </w:tabs>
        <w:spacing w:line="276" w:lineRule="auto"/>
        <w:ind w:right="-1"/>
        <w:jc w:val="both"/>
        <w:rPr>
          <w:rFonts w:ascii="Calibri" w:hAnsi="Calibri" w:cs="Calibri"/>
          <w:color w:val="000000"/>
          <w:sz w:val="22"/>
          <w:lang w:val="fr-FR"/>
        </w:rPr>
      </w:pPr>
      <w:r w:rsidRPr="00105F86">
        <w:rPr>
          <w:rFonts w:ascii="Calibri" w:hAnsi="Calibri" w:cs="Calibri"/>
          <w:color w:val="000000"/>
          <w:sz w:val="22"/>
          <w:lang w:val="fr-FR"/>
        </w:rPr>
        <w:t>sont nés viable moins de trois cents jours après le décès de l’Adhérent.</w:t>
      </w:r>
    </w:p>
    <w:p w14:paraId="3AF6AB60" w14:textId="77777777" w:rsidR="00347BD6" w:rsidRPr="00A74785" w:rsidRDefault="00347BD6" w:rsidP="00151F96">
      <w:pPr>
        <w:widowControl/>
        <w:spacing w:after="0"/>
        <w:ind w:left="360"/>
        <w:jc w:val="both"/>
        <w:rPr>
          <w:rFonts w:ascii="Calibri" w:hAnsi="Calibri"/>
          <w:sz w:val="10"/>
          <w:lang w:val="fr-FR"/>
        </w:rPr>
      </w:pPr>
    </w:p>
    <w:p w14:paraId="24194876" w14:textId="77777777" w:rsidR="00C06620" w:rsidRPr="00105F86" w:rsidRDefault="00C06620" w:rsidP="00C06620">
      <w:pPr>
        <w:pStyle w:val="Corpsdetexte"/>
        <w:spacing w:before="1" w:line="266" w:lineRule="auto"/>
        <w:ind w:left="0" w:right="112"/>
        <w:jc w:val="both"/>
        <w:rPr>
          <w:rFonts w:ascii="Calibri" w:hAnsi="Calibri"/>
          <w:sz w:val="22"/>
          <w:szCs w:val="18"/>
          <w:lang w:val="fr-FR"/>
        </w:rPr>
      </w:pPr>
      <w:r w:rsidRPr="00105F86">
        <w:rPr>
          <w:rFonts w:ascii="Calibri" w:hAnsi="Calibri"/>
          <w:sz w:val="22"/>
          <w:szCs w:val="18"/>
          <w:lang w:val="fr-FR"/>
        </w:rPr>
        <w:t>Si l'Adhérent ne relève pas du régime fiscal français, la qualité d'enfants à charge définie ci-dessus est appréciée en utilisant les critères de la législation française.</w:t>
      </w:r>
    </w:p>
    <w:p w14:paraId="78FD8E63" w14:textId="77777777" w:rsidR="00347BD6" w:rsidRPr="00347BD6" w:rsidRDefault="00347BD6" w:rsidP="00945267">
      <w:pPr>
        <w:autoSpaceDE w:val="0"/>
        <w:autoSpaceDN w:val="0"/>
        <w:adjustRightInd w:val="0"/>
        <w:jc w:val="both"/>
        <w:rPr>
          <w:rFonts w:ascii="Calibri" w:hAnsi="Calibri"/>
          <w:spacing w:val="-2"/>
          <w:lang w:val="fr-FR"/>
        </w:rPr>
      </w:pPr>
      <w:r w:rsidRPr="00347BD6">
        <w:rPr>
          <w:rFonts w:ascii="Calibri" w:hAnsi="Calibri"/>
          <w:spacing w:val="-2"/>
          <w:lang w:val="fr-FR"/>
        </w:rPr>
        <w:t xml:space="preserve">Concernant les enfants étudiants, un certificat de scolarité sera requis à l’adhésion et ultérieurement à chaque début d’année scolaire. Les enfants étudiants doivent, lorsque cela est possible, adhérer au régime de Sécurité sociale du pays dans lequel ils étudient. Le régime frais de soins interviendra en complément des garanties de </w:t>
      </w:r>
      <w:r>
        <w:rPr>
          <w:rFonts w:ascii="Calibri" w:hAnsi="Calibri"/>
          <w:spacing w:val="-2"/>
          <w:lang w:val="fr-FR"/>
        </w:rPr>
        <w:t>la Sécurité Sociale dudit pays.</w:t>
      </w:r>
    </w:p>
    <w:p w14:paraId="324C5CA8" w14:textId="77777777" w:rsidR="00347BD6" w:rsidRPr="00347BD6" w:rsidRDefault="00347BD6" w:rsidP="00945267">
      <w:pPr>
        <w:tabs>
          <w:tab w:val="left" w:pos="0"/>
          <w:tab w:val="left" w:pos="282"/>
          <w:tab w:val="left" w:pos="720"/>
        </w:tabs>
        <w:suppressAutoHyphens/>
        <w:jc w:val="both"/>
        <w:rPr>
          <w:rFonts w:ascii="Calibri" w:hAnsi="Calibri"/>
          <w:lang w:val="fr-FR"/>
        </w:rPr>
      </w:pPr>
      <w:r w:rsidRPr="00347BD6">
        <w:rPr>
          <w:rFonts w:ascii="Calibri" w:hAnsi="Calibri"/>
          <w:lang w:val="fr-FR"/>
        </w:rPr>
        <w:t>Pour être considérés comme Assurés, les Ayants</w:t>
      </w:r>
      <w:r w:rsidR="009C5B2C">
        <w:rPr>
          <w:rFonts w:ascii="Calibri" w:hAnsi="Calibri"/>
          <w:lang w:val="fr-FR"/>
        </w:rPr>
        <w:t xml:space="preserve"> </w:t>
      </w:r>
      <w:r w:rsidRPr="00347BD6">
        <w:rPr>
          <w:rFonts w:ascii="Calibri" w:hAnsi="Calibri"/>
          <w:lang w:val="fr-FR"/>
        </w:rPr>
        <w:t xml:space="preserve">droit doivent être inscrits sur le certificat d'adhésion. Les garanties cessent pour les </w:t>
      </w:r>
      <w:r w:rsidR="00D047F5">
        <w:rPr>
          <w:rFonts w:ascii="Calibri" w:hAnsi="Calibri"/>
          <w:lang w:val="fr-FR"/>
        </w:rPr>
        <w:t>A</w:t>
      </w:r>
      <w:r w:rsidRPr="00347BD6">
        <w:rPr>
          <w:rFonts w:ascii="Calibri" w:hAnsi="Calibri"/>
          <w:lang w:val="fr-FR"/>
        </w:rPr>
        <w:t>yants droit à partir du moment où ils ne remplissent plus les conditions définies ci-dessus, et en tout état de cause à la même date que pour l’Adhérent.</w:t>
      </w:r>
    </w:p>
    <w:p w14:paraId="368B7A10" w14:textId="77777777" w:rsidR="00347BD6" w:rsidRPr="00347BD6" w:rsidRDefault="00455139" w:rsidP="00945267">
      <w:pPr>
        <w:tabs>
          <w:tab w:val="left" w:pos="0"/>
          <w:tab w:val="left" w:pos="282"/>
          <w:tab w:val="left" w:pos="720"/>
        </w:tabs>
        <w:suppressAutoHyphens/>
        <w:jc w:val="both"/>
        <w:rPr>
          <w:rFonts w:ascii="Calibri" w:hAnsi="Calibri"/>
          <w:lang w:val="fr-FR"/>
        </w:rPr>
      </w:pPr>
      <w:r>
        <w:rPr>
          <w:rFonts w:ascii="Calibri" w:hAnsi="Calibri"/>
          <w:lang w:val="fr-FR"/>
        </w:rPr>
        <w:t>L</w:t>
      </w:r>
      <w:r w:rsidR="00347BD6" w:rsidRPr="00347BD6">
        <w:rPr>
          <w:rFonts w:ascii="Calibri" w:hAnsi="Calibri"/>
          <w:lang w:val="fr-FR"/>
        </w:rPr>
        <w:t xml:space="preserve">es prestations sont dues au titre des actes, soins et séjours en </w:t>
      </w:r>
      <w:r w:rsidR="009C5B2C">
        <w:rPr>
          <w:rFonts w:ascii="Calibri" w:hAnsi="Calibri"/>
          <w:lang w:val="fr-FR"/>
        </w:rPr>
        <w:t>H</w:t>
      </w:r>
      <w:r w:rsidR="009C5B2C" w:rsidRPr="00347BD6">
        <w:rPr>
          <w:rFonts w:ascii="Calibri" w:hAnsi="Calibri"/>
          <w:lang w:val="fr-FR"/>
        </w:rPr>
        <w:t xml:space="preserve">ospitalisation </w:t>
      </w:r>
      <w:r w:rsidR="00347BD6" w:rsidRPr="00347BD6">
        <w:rPr>
          <w:rFonts w:ascii="Calibri" w:hAnsi="Calibri"/>
          <w:lang w:val="fr-FR"/>
        </w:rPr>
        <w:t>intervenus au cours de la période durant laquelle le bénéficiaire appartient à la catégorie définie ci-dessus.</w:t>
      </w:r>
    </w:p>
    <w:p w14:paraId="06E91679" w14:textId="681D3508" w:rsidR="00927CFE" w:rsidRDefault="00EF01B1" w:rsidP="00945267">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16</w:t>
      </w:r>
      <w:r w:rsidRPr="00EC1F30">
        <w:rPr>
          <w:rFonts w:ascii="Arial" w:eastAsia="Arial" w:hAnsi="Arial" w:cs="Arial"/>
          <w:b/>
          <w:bCs/>
          <w:color w:val="A8004C"/>
          <w:position w:val="-1"/>
          <w:lang w:val="fr-FR"/>
        </w:rPr>
        <w:t xml:space="preserve"> </w:t>
      </w:r>
      <w:r w:rsidR="00927CFE" w:rsidRPr="00EC1F30">
        <w:rPr>
          <w:rFonts w:ascii="Arial" w:eastAsia="Arial" w:hAnsi="Arial" w:cs="Arial"/>
          <w:b/>
          <w:bCs/>
          <w:color w:val="A8004C"/>
          <w:position w:val="-1"/>
          <w:lang w:val="fr-FR"/>
        </w:rPr>
        <w:t>– Prestations garanties</w:t>
      </w:r>
      <w:bookmarkEnd w:id="24"/>
      <w:bookmarkEnd w:id="25"/>
    </w:p>
    <w:p w14:paraId="370FC56C" w14:textId="77777777" w:rsidR="00EC1F30" w:rsidRPr="00EC1F30" w:rsidRDefault="00EC1F30" w:rsidP="00945267">
      <w:pPr>
        <w:autoSpaceDE w:val="0"/>
        <w:autoSpaceDN w:val="0"/>
        <w:adjustRightInd w:val="0"/>
        <w:spacing w:after="0"/>
        <w:ind w:right="141"/>
        <w:jc w:val="both"/>
        <w:rPr>
          <w:rFonts w:ascii="Arial" w:eastAsia="Arial" w:hAnsi="Arial" w:cs="Arial"/>
          <w:b/>
          <w:bCs/>
          <w:color w:val="A8004C"/>
          <w:position w:val="-1"/>
          <w:lang w:val="fr-FR"/>
        </w:rPr>
      </w:pPr>
    </w:p>
    <w:p w14:paraId="7315932D" w14:textId="2FDB1C0F" w:rsidR="00927CFE" w:rsidRPr="00C06620" w:rsidRDefault="00EF01B1" w:rsidP="006D5332">
      <w:pPr>
        <w:spacing w:line="240" w:lineRule="auto"/>
        <w:rPr>
          <w:rFonts w:ascii="Calibri" w:hAnsi="Calibri"/>
          <w:b/>
          <w:lang w:val="fr-FR"/>
        </w:rPr>
      </w:pPr>
      <w:bookmarkStart w:id="26" w:name="_Toc457983939"/>
      <w:r w:rsidRPr="00C06620">
        <w:rPr>
          <w:rFonts w:ascii="Calibri" w:hAnsi="Calibri"/>
          <w:b/>
          <w:lang w:val="fr-FR"/>
        </w:rPr>
        <w:t>1</w:t>
      </w:r>
      <w:r>
        <w:rPr>
          <w:rFonts w:ascii="Calibri" w:hAnsi="Calibri"/>
          <w:b/>
          <w:lang w:val="fr-FR"/>
        </w:rPr>
        <w:t>6</w:t>
      </w:r>
      <w:r w:rsidR="00927CFE" w:rsidRPr="00C06620">
        <w:rPr>
          <w:rFonts w:ascii="Calibri" w:hAnsi="Calibri"/>
          <w:b/>
          <w:lang w:val="fr-FR"/>
        </w:rPr>
        <w:t xml:space="preserve">.1 </w:t>
      </w:r>
      <w:bookmarkEnd w:id="26"/>
      <w:r w:rsidR="00347BD6" w:rsidRPr="00347BD6">
        <w:rPr>
          <w:rFonts w:ascii="Calibri" w:hAnsi="Calibri"/>
          <w:b/>
          <w:lang w:val="fr-FR"/>
        </w:rPr>
        <w:t>Choix de la formule</w:t>
      </w:r>
    </w:p>
    <w:p w14:paraId="1DBC2879" w14:textId="77777777" w:rsidR="005C75AD" w:rsidRPr="005C75AD" w:rsidRDefault="005C75AD" w:rsidP="006D5332">
      <w:pPr>
        <w:autoSpaceDE w:val="0"/>
        <w:autoSpaceDN w:val="0"/>
        <w:adjustRightInd w:val="0"/>
        <w:spacing w:line="240" w:lineRule="auto"/>
        <w:jc w:val="both"/>
        <w:rPr>
          <w:rFonts w:ascii="Calibri" w:hAnsi="Calibri"/>
          <w:szCs w:val="18"/>
          <w:lang w:val="fr-FR"/>
        </w:rPr>
      </w:pPr>
      <w:bookmarkStart w:id="27" w:name="_Toc457983941"/>
      <w:bookmarkStart w:id="28" w:name="_Toc464048919"/>
      <w:r w:rsidRPr="005C75AD">
        <w:rPr>
          <w:rFonts w:ascii="Calibri" w:hAnsi="Calibri"/>
          <w:szCs w:val="18"/>
          <w:lang w:val="fr-FR"/>
        </w:rPr>
        <w:t>La formule de garanties choisie par l’Adhérent lors de la souscription du contrat</w:t>
      </w:r>
      <w:r w:rsidR="00D02940">
        <w:rPr>
          <w:rFonts w:ascii="Calibri" w:hAnsi="Calibri"/>
          <w:szCs w:val="18"/>
          <w:lang w:val="fr-FR"/>
        </w:rPr>
        <w:t xml:space="preserve"> relatif à la présente notice d’information</w:t>
      </w:r>
      <w:r w:rsidRPr="005C75AD">
        <w:rPr>
          <w:rFonts w:ascii="Calibri" w:hAnsi="Calibri"/>
          <w:szCs w:val="18"/>
          <w:lang w:val="fr-FR"/>
        </w:rPr>
        <w:t xml:space="preserve"> s’applique à tous les bénéficiaires de l’adhésion. Toute modification de garantie s’applique à l’ensemble des bénéficiaires. Les modifications de garanties peuvent être demandées à tout moment mais ne s’appliquent qu’à l’échéance principale suivante. </w:t>
      </w:r>
    </w:p>
    <w:p w14:paraId="56697F00" w14:textId="1B4E9B88" w:rsidR="00347BD6" w:rsidRPr="00347BD6" w:rsidRDefault="00EF01B1" w:rsidP="006D5332">
      <w:pPr>
        <w:spacing w:line="240" w:lineRule="auto"/>
        <w:rPr>
          <w:rFonts w:ascii="Calibri" w:hAnsi="Calibri"/>
          <w:b/>
          <w:lang w:val="fr-FR"/>
        </w:rPr>
      </w:pPr>
      <w:r w:rsidRPr="00347BD6">
        <w:rPr>
          <w:rFonts w:ascii="Calibri" w:hAnsi="Calibri"/>
          <w:b/>
          <w:lang w:val="fr-FR"/>
        </w:rPr>
        <w:t>1</w:t>
      </w:r>
      <w:r>
        <w:rPr>
          <w:rFonts w:ascii="Calibri" w:hAnsi="Calibri"/>
          <w:b/>
          <w:lang w:val="fr-FR"/>
        </w:rPr>
        <w:t>6</w:t>
      </w:r>
      <w:r w:rsidR="00347BD6" w:rsidRPr="00347BD6">
        <w:rPr>
          <w:rFonts w:ascii="Calibri" w:hAnsi="Calibri"/>
          <w:b/>
          <w:lang w:val="fr-FR"/>
        </w:rPr>
        <w:t>.</w:t>
      </w:r>
      <w:r w:rsidR="00C06620">
        <w:rPr>
          <w:rFonts w:ascii="Calibri" w:hAnsi="Calibri"/>
          <w:b/>
          <w:lang w:val="fr-FR"/>
        </w:rPr>
        <w:t>2</w:t>
      </w:r>
      <w:r w:rsidR="00347BD6" w:rsidRPr="00347BD6">
        <w:rPr>
          <w:rFonts w:ascii="Calibri" w:hAnsi="Calibri"/>
          <w:b/>
          <w:lang w:val="fr-FR"/>
        </w:rPr>
        <w:t xml:space="preserve"> Nature des garanties </w:t>
      </w:r>
    </w:p>
    <w:p w14:paraId="283A030F" w14:textId="77777777" w:rsidR="000046DC" w:rsidRPr="00105F86" w:rsidRDefault="000046DC" w:rsidP="006D5332">
      <w:pPr>
        <w:autoSpaceDE w:val="0"/>
        <w:autoSpaceDN w:val="0"/>
        <w:adjustRightInd w:val="0"/>
        <w:spacing w:line="240" w:lineRule="auto"/>
        <w:jc w:val="both"/>
        <w:rPr>
          <w:rFonts w:ascii="Calibri" w:hAnsi="Calibri"/>
          <w:szCs w:val="18"/>
          <w:lang w:val="fr-FR"/>
        </w:rPr>
      </w:pPr>
      <w:r w:rsidRPr="00105F86">
        <w:rPr>
          <w:rFonts w:ascii="Calibri" w:hAnsi="Calibri"/>
          <w:szCs w:val="18"/>
          <w:lang w:val="fr-FR"/>
        </w:rPr>
        <w:t xml:space="preserve">La garantie consiste à rembourser les frais de santé engagés par l’Assuré, en complément </w:t>
      </w:r>
      <w:r w:rsidR="00EA3015">
        <w:rPr>
          <w:rFonts w:ascii="Calibri" w:hAnsi="Calibri"/>
          <w:szCs w:val="18"/>
          <w:lang w:val="fr-FR"/>
        </w:rPr>
        <w:t xml:space="preserve">des </w:t>
      </w:r>
      <w:r w:rsidR="00EA3015" w:rsidRPr="005E6A42">
        <w:rPr>
          <w:rFonts w:ascii="Calibri" w:hAnsi="Calibri"/>
          <w:lang w:val="fr-FR"/>
        </w:rPr>
        <w:t>prestations en nature « m</w:t>
      </w:r>
      <w:r w:rsidR="00EA3015" w:rsidRPr="005E6A42">
        <w:rPr>
          <w:rFonts w:ascii="Calibri" w:hAnsi="Calibri" w:cs="Times New Roman"/>
          <w:lang w:val="fr-FR" w:eastAsia="fr-FR"/>
        </w:rPr>
        <w:t>aladie</w:t>
      </w:r>
      <w:r w:rsidR="00EA3015" w:rsidRPr="005E6A42">
        <w:rPr>
          <w:rFonts w:ascii="Calibri" w:hAnsi="Calibri"/>
          <w:lang w:val="fr-FR"/>
        </w:rPr>
        <w:t xml:space="preserve"> – </w:t>
      </w:r>
      <w:r w:rsidR="00EA3015" w:rsidRPr="005E6A42">
        <w:rPr>
          <w:rFonts w:ascii="Calibri" w:hAnsi="Calibri" w:cs="Times New Roman"/>
          <w:lang w:val="fr-FR" w:eastAsia="fr-FR"/>
        </w:rPr>
        <w:t>maternité</w:t>
      </w:r>
      <w:r w:rsidR="00EA3015" w:rsidRPr="005E6A42">
        <w:rPr>
          <w:rFonts w:ascii="Calibri" w:hAnsi="Calibri"/>
          <w:lang w:val="fr-FR"/>
        </w:rPr>
        <w:t xml:space="preserve"> </w:t>
      </w:r>
      <w:r w:rsidR="00EA3015" w:rsidRPr="005E6A42">
        <w:rPr>
          <w:rFonts w:ascii="Calibri" w:hAnsi="Calibri" w:cs="Times New Roman"/>
          <w:lang w:val="fr-FR" w:eastAsia="fr-FR"/>
        </w:rPr>
        <w:t>-</w:t>
      </w:r>
      <w:r w:rsidR="00EA3015" w:rsidRPr="005E6A42">
        <w:rPr>
          <w:rFonts w:ascii="Calibri" w:hAnsi="Calibri"/>
          <w:lang w:val="fr-FR"/>
        </w:rPr>
        <w:t xml:space="preserve"> </w:t>
      </w:r>
      <w:r w:rsidR="00EA3015" w:rsidRPr="005E6A42">
        <w:rPr>
          <w:rFonts w:ascii="Calibri" w:hAnsi="Calibri" w:cs="Times New Roman"/>
          <w:lang w:val="fr-FR" w:eastAsia="fr-FR"/>
        </w:rPr>
        <w:t>hospitalisation »</w:t>
      </w:r>
      <w:r w:rsidR="00866812">
        <w:rPr>
          <w:rFonts w:ascii="Calibri" w:hAnsi="Calibri" w:cs="Times New Roman"/>
          <w:lang w:val="fr-FR" w:eastAsia="fr-FR"/>
        </w:rPr>
        <w:t xml:space="preserve"> </w:t>
      </w:r>
      <w:r w:rsidRPr="00105F86">
        <w:rPr>
          <w:rFonts w:ascii="Calibri" w:hAnsi="Calibri"/>
          <w:lang w:val="fr-FR"/>
        </w:rPr>
        <w:t xml:space="preserve">proposées par </w:t>
      </w:r>
      <w:r w:rsidR="00EA3015">
        <w:rPr>
          <w:rFonts w:ascii="Calibri" w:hAnsi="Calibri"/>
          <w:lang w:val="fr-FR"/>
        </w:rPr>
        <w:t xml:space="preserve">le produit </w:t>
      </w:r>
      <w:proofErr w:type="spellStart"/>
      <w:r w:rsidR="00EA3015" w:rsidRPr="00E365FC">
        <w:rPr>
          <w:rFonts w:ascii="Calibri" w:hAnsi="Calibri"/>
          <w:i/>
          <w:lang w:val="fr-FR"/>
        </w:rPr>
        <w:t>FrancExpat</w:t>
      </w:r>
      <w:proofErr w:type="spellEnd"/>
      <w:r w:rsidR="00EA3015">
        <w:rPr>
          <w:rFonts w:ascii="Calibri" w:hAnsi="Calibri"/>
          <w:lang w:val="fr-FR"/>
        </w:rPr>
        <w:t xml:space="preserve"> Santé de </w:t>
      </w:r>
      <w:r w:rsidRPr="00105F86">
        <w:rPr>
          <w:rFonts w:ascii="Calibri" w:hAnsi="Calibri"/>
          <w:lang w:val="fr-FR"/>
        </w:rPr>
        <w:t>la Caisse des Français de l’Étranger (CFE)</w:t>
      </w:r>
      <w:r w:rsidRPr="00105F86">
        <w:rPr>
          <w:rFonts w:ascii="Calibri" w:hAnsi="Calibri"/>
          <w:szCs w:val="18"/>
          <w:lang w:val="fr-FR"/>
        </w:rPr>
        <w:t>.</w:t>
      </w:r>
    </w:p>
    <w:p w14:paraId="54942B0B" w14:textId="77777777" w:rsidR="00347BD6" w:rsidRPr="00347BD6" w:rsidRDefault="00347BD6" w:rsidP="00945267">
      <w:pPr>
        <w:autoSpaceDE w:val="0"/>
        <w:autoSpaceDN w:val="0"/>
        <w:adjustRightInd w:val="0"/>
        <w:jc w:val="both"/>
        <w:rPr>
          <w:rFonts w:ascii="Calibri" w:hAnsi="Calibri"/>
          <w:szCs w:val="18"/>
          <w:lang w:val="fr-FR"/>
        </w:rPr>
      </w:pPr>
      <w:r w:rsidRPr="00347BD6">
        <w:rPr>
          <w:rFonts w:ascii="Calibri" w:hAnsi="Calibri"/>
          <w:szCs w:val="18"/>
          <w:lang w:val="fr-FR"/>
        </w:rPr>
        <w:t>Les soins doivent être reconnus par les autorités médicales locales et prodigués par des praticiens exerçant dans le champ de leur agrément (en règle vis à vis des dispositions législatives, réglementaires ou autres concernant l’exercice de la pro</w:t>
      </w:r>
      <w:r>
        <w:rPr>
          <w:rFonts w:ascii="Calibri" w:hAnsi="Calibri"/>
          <w:szCs w:val="18"/>
          <w:lang w:val="fr-FR"/>
        </w:rPr>
        <w:t>fession dans le pays concerné).</w:t>
      </w:r>
    </w:p>
    <w:p w14:paraId="5344219B" w14:textId="1B8E4613" w:rsidR="00347BD6" w:rsidRPr="00347BD6" w:rsidRDefault="00347BD6" w:rsidP="00945267">
      <w:pPr>
        <w:tabs>
          <w:tab w:val="left" w:pos="7740"/>
        </w:tabs>
        <w:autoSpaceDE w:val="0"/>
        <w:autoSpaceDN w:val="0"/>
        <w:adjustRightInd w:val="0"/>
        <w:jc w:val="both"/>
        <w:rPr>
          <w:rFonts w:ascii="Calibri" w:hAnsi="Calibri"/>
          <w:szCs w:val="18"/>
          <w:lang w:val="fr-FR"/>
        </w:rPr>
      </w:pPr>
      <w:r w:rsidRPr="00347BD6">
        <w:rPr>
          <w:rFonts w:ascii="Calibri" w:hAnsi="Calibri"/>
          <w:szCs w:val="18"/>
          <w:lang w:val="fr-FR"/>
        </w:rPr>
        <w:t xml:space="preserve">Si l’un des Bénéficiaires de l’Assuré est couvert par un régime de Sécurité sociale </w:t>
      </w:r>
      <w:r w:rsidR="006A0A21">
        <w:rPr>
          <w:rFonts w:ascii="Calibri" w:hAnsi="Calibri"/>
          <w:szCs w:val="18"/>
          <w:lang w:val="fr-FR"/>
        </w:rPr>
        <w:t>local ou un contrat d’assurance local</w:t>
      </w:r>
      <w:r w:rsidRPr="00347BD6">
        <w:rPr>
          <w:rFonts w:ascii="Calibri" w:hAnsi="Calibri"/>
          <w:szCs w:val="18"/>
          <w:lang w:val="fr-FR"/>
        </w:rPr>
        <w:t xml:space="preserve">, </w:t>
      </w:r>
      <w:r w:rsidR="005E6A42">
        <w:rPr>
          <w:rFonts w:ascii="Calibri" w:hAnsi="Calibri"/>
          <w:szCs w:val="18"/>
          <w:lang w:val="fr-FR"/>
        </w:rPr>
        <w:t>l</w:t>
      </w:r>
      <w:r w:rsidR="005E6A42" w:rsidRPr="00347BD6">
        <w:rPr>
          <w:rFonts w:ascii="Calibri" w:hAnsi="Calibri"/>
          <w:szCs w:val="18"/>
          <w:lang w:val="fr-FR"/>
        </w:rPr>
        <w:t xml:space="preserve">es </w:t>
      </w:r>
      <w:r w:rsidRPr="00347BD6">
        <w:rPr>
          <w:rFonts w:ascii="Calibri" w:hAnsi="Calibri"/>
          <w:szCs w:val="18"/>
          <w:lang w:val="fr-FR"/>
        </w:rPr>
        <w:t>prestations le concernant seront déduites les prestations reçu</w:t>
      </w:r>
      <w:r>
        <w:rPr>
          <w:rFonts w:ascii="Calibri" w:hAnsi="Calibri"/>
          <w:szCs w:val="18"/>
          <w:lang w:val="fr-FR"/>
        </w:rPr>
        <w:t>es de la part de ce</w:t>
      </w:r>
      <w:r w:rsidR="005E6A42">
        <w:rPr>
          <w:rFonts w:ascii="Calibri" w:hAnsi="Calibri"/>
          <w:szCs w:val="18"/>
          <w:lang w:val="fr-FR"/>
        </w:rPr>
        <w:t>s</w:t>
      </w:r>
      <w:r>
        <w:rPr>
          <w:rFonts w:ascii="Calibri" w:hAnsi="Calibri"/>
          <w:szCs w:val="18"/>
          <w:lang w:val="fr-FR"/>
        </w:rPr>
        <w:t xml:space="preserve"> organisme</w:t>
      </w:r>
      <w:r w:rsidR="005E6A42">
        <w:rPr>
          <w:rFonts w:ascii="Calibri" w:hAnsi="Calibri"/>
          <w:szCs w:val="18"/>
          <w:lang w:val="fr-FR"/>
        </w:rPr>
        <w:t>s</w:t>
      </w:r>
      <w:r>
        <w:rPr>
          <w:rFonts w:ascii="Calibri" w:hAnsi="Calibri"/>
          <w:szCs w:val="18"/>
          <w:lang w:val="fr-FR"/>
        </w:rPr>
        <w:t>.</w:t>
      </w:r>
    </w:p>
    <w:p w14:paraId="20EC0EDB" w14:textId="77777777" w:rsidR="00347BD6" w:rsidRPr="00347BD6" w:rsidRDefault="00347BD6" w:rsidP="006D5332">
      <w:pPr>
        <w:autoSpaceDE w:val="0"/>
        <w:autoSpaceDN w:val="0"/>
        <w:adjustRightInd w:val="0"/>
        <w:spacing w:line="240" w:lineRule="auto"/>
        <w:jc w:val="both"/>
        <w:rPr>
          <w:rFonts w:ascii="Calibri" w:hAnsi="Calibri"/>
          <w:szCs w:val="18"/>
          <w:lang w:val="fr-FR"/>
        </w:rPr>
      </w:pPr>
      <w:r w:rsidRPr="00347BD6">
        <w:rPr>
          <w:rFonts w:ascii="Calibri" w:hAnsi="Calibri"/>
          <w:b/>
          <w:bCs/>
          <w:szCs w:val="18"/>
          <w:lang w:val="fr-FR"/>
        </w:rPr>
        <w:t xml:space="preserve">En cas </w:t>
      </w:r>
      <w:r w:rsidR="00CF52EB" w:rsidRPr="00347BD6">
        <w:rPr>
          <w:rFonts w:ascii="Calibri" w:hAnsi="Calibri"/>
          <w:b/>
          <w:bCs/>
          <w:szCs w:val="18"/>
          <w:lang w:val="fr-FR"/>
        </w:rPr>
        <w:t>d’</w:t>
      </w:r>
      <w:r w:rsidR="00CF52EB">
        <w:rPr>
          <w:rFonts w:ascii="Calibri" w:hAnsi="Calibri"/>
          <w:b/>
          <w:bCs/>
          <w:szCs w:val="18"/>
          <w:lang w:val="fr-FR"/>
        </w:rPr>
        <w:t>H</w:t>
      </w:r>
      <w:r w:rsidR="00CF52EB" w:rsidRPr="00347BD6">
        <w:rPr>
          <w:rFonts w:ascii="Calibri" w:hAnsi="Calibri"/>
          <w:b/>
          <w:bCs/>
          <w:szCs w:val="18"/>
          <w:lang w:val="fr-FR"/>
        </w:rPr>
        <w:t>ospitalisation</w:t>
      </w:r>
      <w:r w:rsidRPr="00347BD6">
        <w:rPr>
          <w:rFonts w:ascii="Calibri" w:hAnsi="Calibri"/>
          <w:b/>
          <w:bCs/>
          <w:szCs w:val="18"/>
          <w:lang w:val="fr-FR"/>
        </w:rPr>
        <w:t xml:space="preserve">, </w:t>
      </w:r>
      <w:r w:rsidRPr="00347BD6">
        <w:rPr>
          <w:rFonts w:ascii="Calibri" w:hAnsi="Calibri"/>
          <w:szCs w:val="18"/>
          <w:lang w:val="fr-FR"/>
        </w:rPr>
        <w:t>sont</w:t>
      </w:r>
      <w:r w:rsidRPr="00347BD6">
        <w:rPr>
          <w:rFonts w:ascii="Calibri" w:hAnsi="Calibri"/>
          <w:b/>
          <w:bCs/>
          <w:szCs w:val="18"/>
          <w:lang w:val="fr-FR"/>
        </w:rPr>
        <w:t xml:space="preserve"> </w:t>
      </w:r>
      <w:r w:rsidRPr="00347BD6">
        <w:rPr>
          <w:rFonts w:ascii="Calibri" w:hAnsi="Calibri"/>
          <w:szCs w:val="18"/>
          <w:lang w:val="fr-FR"/>
        </w:rPr>
        <w:t>garantis les frais portant sur :</w:t>
      </w:r>
    </w:p>
    <w:p w14:paraId="1B029D6F" w14:textId="77777777" w:rsidR="00347BD6" w:rsidRPr="00347BD6" w:rsidRDefault="00347BD6" w:rsidP="006D5332">
      <w:pPr>
        <w:widowControl/>
        <w:numPr>
          <w:ilvl w:val="0"/>
          <w:numId w:val="9"/>
        </w:numPr>
        <w:autoSpaceDE w:val="0"/>
        <w:autoSpaceDN w:val="0"/>
        <w:adjustRightInd w:val="0"/>
        <w:spacing w:after="0" w:line="240" w:lineRule="auto"/>
        <w:jc w:val="both"/>
        <w:rPr>
          <w:rFonts w:ascii="Calibri" w:hAnsi="Calibri"/>
          <w:szCs w:val="18"/>
          <w:lang w:val="fr-FR"/>
        </w:rPr>
      </w:pPr>
      <w:r w:rsidRPr="00347BD6">
        <w:rPr>
          <w:rFonts w:ascii="Calibri" w:hAnsi="Calibri"/>
          <w:szCs w:val="18"/>
          <w:lang w:val="fr-FR"/>
        </w:rPr>
        <w:t>L’</w:t>
      </w:r>
      <w:r w:rsidR="00CF52EB">
        <w:rPr>
          <w:rFonts w:ascii="Calibri" w:hAnsi="Calibri"/>
          <w:szCs w:val="18"/>
          <w:lang w:val="fr-FR"/>
        </w:rPr>
        <w:t>H</w:t>
      </w:r>
      <w:r w:rsidRPr="00347BD6">
        <w:rPr>
          <w:rFonts w:ascii="Calibri" w:hAnsi="Calibri"/>
          <w:szCs w:val="18"/>
          <w:lang w:val="fr-FR"/>
        </w:rPr>
        <w:t>ospitalisation médicale en établissement public ou privé,</w:t>
      </w:r>
    </w:p>
    <w:p w14:paraId="4E5E75CD" w14:textId="77777777" w:rsidR="00347BD6" w:rsidRPr="00347BD6" w:rsidRDefault="00347BD6" w:rsidP="00B94A42">
      <w:pPr>
        <w:widowControl/>
        <w:numPr>
          <w:ilvl w:val="0"/>
          <w:numId w:val="9"/>
        </w:numPr>
        <w:autoSpaceDE w:val="0"/>
        <w:autoSpaceDN w:val="0"/>
        <w:adjustRightInd w:val="0"/>
        <w:spacing w:after="0"/>
        <w:jc w:val="both"/>
        <w:rPr>
          <w:rFonts w:ascii="Calibri" w:hAnsi="Calibri"/>
          <w:szCs w:val="18"/>
          <w:lang w:val="fr-FR"/>
        </w:rPr>
      </w:pPr>
      <w:r w:rsidRPr="00347BD6">
        <w:rPr>
          <w:rFonts w:ascii="Calibri" w:hAnsi="Calibri"/>
          <w:szCs w:val="18"/>
          <w:lang w:val="fr-FR"/>
        </w:rPr>
        <w:t>L’</w:t>
      </w:r>
      <w:r w:rsidR="00CF52EB">
        <w:rPr>
          <w:rFonts w:ascii="Calibri" w:hAnsi="Calibri"/>
          <w:szCs w:val="18"/>
          <w:lang w:val="fr-FR"/>
        </w:rPr>
        <w:t>H</w:t>
      </w:r>
      <w:r w:rsidRPr="00347BD6">
        <w:rPr>
          <w:rFonts w:ascii="Calibri" w:hAnsi="Calibri"/>
          <w:szCs w:val="18"/>
          <w:lang w:val="fr-FR"/>
        </w:rPr>
        <w:t>ospitalisation et l’intervention chirurgicale. Les actes dispensés sous anesthésie générale ou concernant la chirurgie des traumatismes et les actes de chirurgie effectués sous anesthésie locale sont réputés actes de chirurgie,</w:t>
      </w:r>
    </w:p>
    <w:p w14:paraId="18DA2872" w14:textId="77777777" w:rsidR="00347BD6" w:rsidRPr="00347BD6" w:rsidRDefault="003E5A13" w:rsidP="00B94A42">
      <w:pPr>
        <w:widowControl/>
        <w:numPr>
          <w:ilvl w:val="0"/>
          <w:numId w:val="9"/>
        </w:numPr>
        <w:autoSpaceDE w:val="0"/>
        <w:autoSpaceDN w:val="0"/>
        <w:adjustRightInd w:val="0"/>
        <w:spacing w:after="0"/>
        <w:jc w:val="both"/>
        <w:rPr>
          <w:rFonts w:ascii="Calibri" w:hAnsi="Calibri"/>
          <w:szCs w:val="18"/>
          <w:lang w:val="fr-FR"/>
        </w:rPr>
      </w:pPr>
      <w:r>
        <w:rPr>
          <w:rFonts w:ascii="Calibri" w:hAnsi="Calibri"/>
          <w:szCs w:val="18"/>
          <w:lang w:val="fr-FR"/>
        </w:rPr>
        <w:t>Les frais médicaux et paramédicaux annexes effectué</w:t>
      </w:r>
      <w:r w:rsidR="00347BD6" w:rsidRPr="00347BD6">
        <w:rPr>
          <w:rFonts w:ascii="Calibri" w:hAnsi="Calibri"/>
          <w:szCs w:val="18"/>
          <w:lang w:val="fr-FR"/>
        </w:rPr>
        <w:t xml:space="preserve">s dans le cadre d’une </w:t>
      </w:r>
      <w:r w:rsidR="00CF52EB">
        <w:rPr>
          <w:rFonts w:ascii="Calibri" w:hAnsi="Calibri"/>
          <w:szCs w:val="18"/>
          <w:lang w:val="fr-FR"/>
        </w:rPr>
        <w:t>H</w:t>
      </w:r>
      <w:r w:rsidR="00347BD6" w:rsidRPr="00347BD6">
        <w:rPr>
          <w:rFonts w:ascii="Calibri" w:hAnsi="Calibri"/>
          <w:szCs w:val="18"/>
          <w:lang w:val="fr-FR"/>
        </w:rPr>
        <w:t>ospitalisation,</w:t>
      </w:r>
    </w:p>
    <w:p w14:paraId="044E5145" w14:textId="094B09CD" w:rsidR="00347BD6" w:rsidRPr="00E365FC" w:rsidRDefault="00347BD6" w:rsidP="00B94A42">
      <w:pPr>
        <w:widowControl/>
        <w:numPr>
          <w:ilvl w:val="0"/>
          <w:numId w:val="9"/>
        </w:numPr>
        <w:autoSpaceDE w:val="0"/>
        <w:autoSpaceDN w:val="0"/>
        <w:adjustRightInd w:val="0"/>
        <w:spacing w:after="0"/>
        <w:jc w:val="both"/>
        <w:rPr>
          <w:rFonts w:ascii="Calibri" w:hAnsi="Calibri"/>
          <w:szCs w:val="18"/>
          <w:lang w:val="fr-FR"/>
        </w:rPr>
      </w:pPr>
      <w:r w:rsidRPr="00E365FC">
        <w:rPr>
          <w:rFonts w:ascii="Calibri" w:hAnsi="Calibri"/>
          <w:szCs w:val="18"/>
          <w:lang w:val="fr-FR"/>
        </w:rPr>
        <w:t>Le transport du malade</w:t>
      </w:r>
      <w:r w:rsidR="00E365FC" w:rsidRPr="00E365FC">
        <w:rPr>
          <w:rFonts w:ascii="Calibri" w:hAnsi="Calibri"/>
          <w:szCs w:val="18"/>
          <w:lang w:val="fr-FR"/>
        </w:rPr>
        <w:t xml:space="preserve"> en ambulance</w:t>
      </w:r>
      <w:r w:rsidRPr="00E365FC">
        <w:rPr>
          <w:rFonts w:ascii="Calibri" w:hAnsi="Calibri"/>
          <w:szCs w:val="18"/>
          <w:lang w:val="fr-FR"/>
        </w:rPr>
        <w:t>.</w:t>
      </w:r>
    </w:p>
    <w:p w14:paraId="4B906BDA" w14:textId="77777777" w:rsidR="001F7C78" w:rsidRPr="00E365FC" w:rsidRDefault="001F7C78" w:rsidP="00945267">
      <w:pPr>
        <w:widowControl/>
        <w:autoSpaceDE w:val="0"/>
        <w:autoSpaceDN w:val="0"/>
        <w:adjustRightInd w:val="0"/>
        <w:spacing w:after="0"/>
        <w:ind w:left="340"/>
        <w:jc w:val="both"/>
        <w:rPr>
          <w:rFonts w:ascii="Calibri" w:hAnsi="Calibri"/>
          <w:szCs w:val="18"/>
          <w:lang w:val="fr-FR"/>
        </w:rPr>
      </w:pPr>
    </w:p>
    <w:p w14:paraId="7E867557" w14:textId="77777777" w:rsidR="00347BD6" w:rsidRPr="00347BD6" w:rsidRDefault="00347BD6" w:rsidP="00945267">
      <w:pPr>
        <w:autoSpaceDE w:val="0"/>
        <w:autoSpaceDN w:val="0"/>
        <w:adjustRightInd w:val="0"/>
        <w:jc w:val="both"/>
        <w:rPr>
          <w:rFonts w:ascii="Calibri" w:hAnsi="Calibri"/>
          <w:szCs w:val="18"/>
          <w:lang w:val="fr-FR"/>
        </w:rPr>
      </w:pPr>
      <w:r w:rsidRPr="00347BD6">
        <w:rPr>
          <w:rFonts w:ascii="Calibri" w:hAnsi="Calibri"/>
          <w:szCs w:val="18"/>
          <w:lang w:val="fr-FR"/>
        </w:rPr>
        <w:t>Le transport est couvert</w:t>
      </w:r>
      <w:r w:rsidR="006E4E3D">
        <w:rPr>
          <w:rFonts w:ascii="Calibri" w:hAnsi="Calibri"/>
          <w:szCs w:val="18"/>
          <w:lang w:val="fr-FR"/>
        </w:rPr>
        <w:t xml:space="preserve"> en France</w:t>
      </w:r>
      <w:r w:rsidRPr="00347BD6">
        <w:rPr>
          <w:rFonts w:ascii="Calibri" w:hAnsi="Calibri"/>
          <w:szCs w:val="18"/>
          <w:lang w:val="fr-FR"/>
        </w:rPr>
        <w:t>, à l’intérieur d’un même pays, en cas d’</w:t>
      </w:r>
      <w:r w:rsidR="00CF52EB">
        <w:rPr>
          <w:rFonts w:ascii="Calibri" w:hAnsi="Calibri"/>
          <w:szCs w:val="18"/>
          <w:lang w:val="fr-FR"/>
        </w:rPr>
        <w:t>H</w:t>
      </w:r>
      <w:r w:rsidRPr="00347BD6">
        <w:rPr>
          <w:rFonts w:ascii="Calibri" w:hAnsi="Calibri"/>
          <w:szCs w:val="18"/>
          <w:lang w:val="fr-FR"/>
        </w:rPr>
        <w:t>ospitalisation entre la résidence du malade ou le lieu de l’Accident et l’établissement hospitalier le plus proche situé dans le même pays. Il est également couvert si l’état du malade nécessite son transfert ultérieur de l’établissement d’accueil vers un autr</w:t>
      </w:r>
      <w:r>
        <w:rPr>
          <w:rFonts w:ascii="Calibri" w:hAnsi="Calibri"/>
          <w:szCs w:val="18"/>
          <w:lang w:val="fr-FR"/>
        </w:rPr>
        <w:t>e établissement le plus proche.</w:t>
      </w:r>
    </w:p>
    <w:p w14:paraId="07508112" w14:textId="77777777" w:rsidR="00347BD6" w:rsidRPr="00347BD6" w:rsidRDefault="00347BD6" w:rsidP="00945267">
      <w:pPr>
        <w:autoSpaceDE w:val="0"/>
        <w:autoSpaceDN w:val="0"/>
        <w:adjustRightInd w:val="0"/>
        <w:jc w:val="both"/>
        <w:rPr>
          <w:rFonts w:ascii="Calibri" w:hAnsi="Calibri"/>
          <w:szCs w:val="18"/>
          <w:lang w:val="fr-FR"/>
        </w:rPr>
      </w:pPr>
      <w:r w:rsidRPr="00347BD6">
        <w:rPr>
          <w:rFonts w:ascii="Calibri" w:hAnsi="Calibri"/>
          <w:szCs w:val="18"/>
          <w:lang w:val="fr-FR"/>
        </w:rPr>
        <w:t xml:space="preserve">Pour toute </w:t>
      </w:r>
      <w:r w:rsidR="00CF52EB">
        <w:rPr>
          <w:rFonts w:ascii="Calibri" w:hAnsi="Calibri"/>
          <w:szCs w:val="18"/>
          <w:lang w:val="fr-FR"/>
        </w:rPr>
        <w:t>H</w:t>
      </w:r>
      <w:r w:rsidRPr="00347BD6">
        <w:rPr>
          <w:rFonts w:ascii="Calibri" w:hAnsi="Calibri"/>
          <w:szCs w:val="18"/>
          <w:lang w:val="fr-FR"/>
        </w:rPr>
        <w:t>ospitalisation, une autorisation préalable de l’Assureur est requise, sauf en cas d’</w:t>
      </w:r>
      <w:r w:rsidR="00611BA1">
        <w:rPr>
          <w:rFonts w:ascii="Calibri" w:hAnsi="Calibri"/>
          <w:szCs w:val="18"/>
          <w:lang w:val="fr-FR"/>
        </w:rPr>
        <w:t>H</w:t>
      </w:r>
      <w:r w:rsidRPr="00347BD6">
        <w:rPr>
          <w:rFonts w:ascii="Calibri" w:hAnsi="Calibri"/>
          <w:szCs w:val="18"/>
          <w:lang w:val="fr-FR"/>
        </w:rPr>
        <w:t xml:space="preserve">ospitalisation d’urgence telle que définie à la </w:t>
      </w:r>
      <w:r w:rsidRPr="00C06620">
        <w:rPr>
          <w:rFonts w:ascii="Calibri" w:hAnsi="Calibri"/>
          <w:szCs w:val="18"/>
          <w:lang w:val="fr-FR"/>
        </w:rPr>
        <w:t>Section 6</w:t>
      </w:r>
      <w:r w:rsidR="00DE64B5">
        <w:rPr>
          <w:rFonts w:ascii="Calibri" w:hAnsi="Calibri"/>
          <w:szCs w:val="18"/>
          <w:lang w:val="fr-FR"/>
        </w:rPr>
        <w:t xml:space="preserve"> de la présente notice d’information</w:t>
      </w:r>
      <w:r>
        <w:rPr>
          <w:rFonts w:ascii="Calibri" w:hAnsi="Calibri"/>
          <w:szCs w:val="18"/>
          <w:lang w:val="fr-FR"/>
        </w:rPr>
        <w:t>.</w:t>
      </w:r>
    </w:p>
    <w:p w14:paraId="367449C2" w14:textId="77777777" w:rsidR="003E5A13" w:rsidRPr="00105F86" w:rsidRDefault="00347BD6" w:rsidP="00995BC8">
      <w:pPr>
        <w:autoSpaceDE w:val="0"/>
        <w:autoSpaceDN w:val="0"/>
        <w:adjustRightInd w:val="0"/>
        <w:spacing w:line="240" w:lineRule="auto"/>
        <w:jc w:val="both"/>
        <w:rPr>
          <w:rFonts w:ascii="Calibri" w:hAnsi="Calibri"/>
          <w:szCs w:val="18"/>
          <w:lang w:val="fr-FR"/>
        </w:rPr>
      </w:pPr>
      <w:r w:rsidRPr="00347BD6">
        <w:rPr>
          <w:rFonts w:ascii="Calibri" w:hAnsi="Calibri"/>
          <w:b/>
          <w:bCs/>
          <w:szCs w:val="18"/>
          <w:lang w:val="fr-FR"/>
        </w:rPr>
        <w:t>Dans les autres cas</w:t>
      </w:r>
      <w:r w:rsidRPr="00347BD6">
        <w:rPr>
          <w:rFonts w:ascii="Calibri" w:hAnsi="Calibri"/>
          <w:szCs w:val="18"/>
          <w:lang w:val="fr-FR"/>
        </w:rPr>
        <w:t>,</w:t>
      </w:r>
      <w:r w:rsidR="003E5A13">
        <w:rPr>
          <w:rFonts w:ascii="Calibri" w:hAnsi="Calibri"/>
          <w:szCs w:val="18"/>
          <w:lang w:val="fr-FR"/>
        </w:rPr>
        <w:t xml:space="preserve"> s</w:t>
      </w:r>
      <w:r w:rsidR="003E5A13" w:rsidRPr="00105F86">
        <w:rPr>
          <w:rFonts w:ascii="Calibri" w:hAnsi="Calibri"/>
          <w:szCs w:val="18"/>
          <w:lang w:val="fr-FR"/>
        </w:rPr>
        <w:t>ont garantis les frais portant sur :</w:t>
      </w:r>
    </w:p>
    <w:p w14:paraId="263E767D" w14:textId="77777777" w:rsidR="003E5A13" w:rsidRPr="00C06620" w:rsidRDefault="003E5A13" w:rsidP="00995BC8">
      <w:pPr>
        <w:widowControl/>
        <w:numPr>
          <w:ilvl w:val="0"/>
          <w:numId w:val="17"/>
        </w:numPr>
        <w:autoSpaceDE w:val="0"/>
        <w:autoSpaceDN w:val="0"/>
        <w:adjustRightInd w:val="0"/>
        <w:spacing w:after="0" w:line="240" w:lineRule="auto"/>
        <w:jc w:val="both"/>
        <w:rPr>
          <w:rFonts w:ascii="Calibri" w:hAnsi="Calibri"/>
          <w:szCs w:val="18"/>
          <w:lang w:val="fr-FR"/>
        </w:rPr>
      </w:pPr>
      <w:r w:rsidRPr="00C06620">
        <w:rPr>
          <w:rFonts w:ascii="Calibri" w:hAnsi="Calibri"/>
          <w:szCs w:val="18"/>
          <w:lang w:val="fr-FR"/>
        </w:rPr>
        <w:t>les consultations et visites,</w:t>
      </w:r>
    </w:p>
    <w:p w14:paraId="4554592D" w14:textId="77777777" w:rsidR="003E5A13" w:rsidRPr="00C06620" w:rsidRDefault="003E5A13" w:rsidP="00BA27E7">
      <w:pPr>
        <w:widowControl/>
        <w:numPr>
          <w:ilvl w:val="0"/>
          <w:numId w:val="17"/>
        </w:numPr>
        <w:autoSpaceDE w:val="0"/>
        <w:autoSpaceDN w:val="0"/>
        <w:adjustRightInd w:val="0"/>
        <w:spacing w:after="0"/>
        <w:jc w:val="both"/>
        <w:rPr>
          <w:rFonts w:ascii="Calibri" w:hAnsi="Calibri"/>
          <w:szCs w:val="18"/>
          <w:lang w:val="fr-FR"/>
        </w:rPr>
      </w:pPr>
      <w:r w:rsidRPr="00C06620">
        <w:rPr>
          <w:rFonts w:ascii="Calibri" w:hAnsi="Calibri"/>
          <w:szCs w:val="18"/>
          <w:lang w:val="fr-FR"/>
        </w:rPr>
        <w:t>les consultations de chiropracteurs, ostéopathes, physiothérapeutes, dûment habilités,</w:t>
      </w:r>
    </w:p>
    <w:p w14:paraId="4FEDDCED" w14:textId="0FC25E3C" w:rsidR="003E5A13" w:rsidRPr="00C06620" w:rsidRDefault="003E5A13" w:rsidP="00BA27E7">
      <w:pPr>
        <w:widowControl/>
        <w:numPr>
          <w:ilvl w:val="0"/>
          <w:numId w:val="17"/>
        </w:numPr>
        <w:autoSpaceDE w:val="0"/>
        <w:autoSpaceDN w:val="0"/>
        <w:adjustRightInd w:val="0"/>
        <w:spacing w:after="0"/>
        <w:jc w:val="both"/>
        <w:rPr>
          <w:rFonts w:ascii="Calibri" w:hAnsi="Calibri"/>
          <w:szCs w:val="18"/>
          <w:lang w:val="fr-FR"/>
        </w:rPr>
      </w:pPr>
      <w:r w:rsidRPr="00C06620">
        <w:rPr>
          <w:rFonts w:ascii="Calibri" w:hAnsi="Calibri"/>
          <w:szCs w:val="18"/>
          <w:lang w:val="fr-FR"/>
        </w:rPr>
        <w:t xml:space="preserve">les actes de pratique médicale courante et de spécialités prescrits par un médecin dûment habilité, </w:t>
      </w:r>
      <w:r w:rsidR="006A0A21">
        <w:rPr>
          <w:rFonts w:ascii="Calibri" w:hAnsi="Calibri"/>
          <w:szCs w:val="18"/>
          <w:lang w:val="fr-FR"/>
        </w:rPr>
        <w:t>reconnus par la Sécurité sociale française</w:t>
      </w:r>
      <w:r w:rsidR="00E365FC">
        <w:rPr>
          <w:rFonts w:ascii="Calibri" w:hAnsi="Calibri"/>
          <w:szCs w:val="18"/>
          <w:lang w:val="fr-FR"/>
        </w:rPr>
        <w:t xml:space="preserve"> </w:t>
      </w:r>
      <w:r w:rsidRPr="00C06620">
        <w:rPr>
          <w:rFonts w:ascii="Calibri" w:hAnsi="Calibri"/>
          <w:szCs w:val="18"/>
          <w:lang w:val="fr-FR"/>
        </w:rPr>
        <w:t>et par le Médecin Conseil de l’</w:t>
      </w:r>
      <w:r w:rsidR="009C5B2C">
        <w:rPr>
          <w:rFonts w:ascii="Calibri" w:hAnsi="Calibri"/>
          <w:szCs w:val="18"/>
          <w:lang w:val="fr-FR"/>
        </w:rPr>
        <w:t>A</w:t>
      </w:r>
      <w:r w:rsidRPr="00C06620">
        <w:rPr>
          <w:rFonts w:ascii="Calibri" w:hAnsi="Calibri"/>
          <w:szCs w:val="18"/>
          <w:lang w:val="fr-FR"/>
        </w:rPr>
        <w:t>ssureur,</w:t>
      </w:r>
    </w:p>
    <w:p w14:paraId="7341582C" w14:textId="77777777" w:rsidR="003E5A13" w:rsidRPr="00C06620" w:rsidRDefault="003E5A13" w:rsidP="00BA27E7">
      <w:pPr>
        <w:widowControl/>
        <w:numPr>
          <w:ilvl w:val="0"/>
          <w:numId w:val="17"/>
        </w:numPr>
        <w:autoSpaceDE w:val="0"/>
        <w:autoSpaceDN w:val="0"/>
        <w:adjustRightInd w:val="0"/>
        <w:spacing w:after="0"/>
        <w:jc w:val="both"/>
        <w:rPr>
          <w:rFonts w:ascii="Calibri" w:hAnsi="Calibri"/>
          <w:szCs w:val="18"/>
          <w:lang w:val="fr-FR"/>
        </w:rPr>
      </w:pPr>
      <w:r w:rsidRPr="00C06620">
        <w:rPr>
          <w:rFonts w:ascii="Calibri" w:hAnsi="Calibri"/>
          <w:szCs w:val="18"/>
          <w:lang w:val="fr-FR"/>
        </w:rPr>
        <w:t>les frais pharmaceutiques à condition que l’achat et le renouvellement ait fait l’objet d’une ordonnance écrite d’un médecin qualifié, que la vente soit effectuée par un pharmacien diplômé ou une personne légalement autorisée à faire le commerce de la pharmacie,</w:t>
      </w:r>
    </w:p>
    <w:p w14:paraId="2CE0754A" w14:textId="77777777" w:rsidR="003E5A13" w:rsidRPr="00C06620" w:rsidRDefault="003E5A13" w:rsidP="00BA27E7">
      <w:pPr>
        <w:widowControl/>
        <w:numPr>
          <w:ilvl w:val="0"/>
          <w:numId w:val="17"/>
        </w:numPr>
        <w:autoSpaceDE w:val="0"/>
        <w:autoSpaceDN w:val="0"/>
        <w:adjustRightInd w:val="0"/>
        <w:spacing w:after="0"/>
        <w:jc w:val="both"/>
        <w:rPr>
          <w:rFonts w:ascii="Calibri" w:hAnsi="Calibri"/>
          <w:szCs w:val="18"/>
          <w:lang w:val="fr-FR"/>
        </w:rPr>
      </w:pPr>
      <w:r w:rsidRPr="00C06620">
        <w:rPr>
          <w:rFonts w:ascii="Calibri" w:hAnsi="Calibri"/>
          <w:szCs w:val="18"/>
          <w:lang w:val="fr-FR"/>
        </w:rPr>
        <w:t xml:space="preserve">les actes de biologie médicale, actes de radiologie, orthopédie, </w:t>
      </w:r>
      <w:r w:rsidR="00CF52EB">
        <w:rPr>
          <w:rFonts w:ascii="Calibri" w:hAnsi="Calibri"/>
          <w:szCs w:val="18"/>
          <w:lang w:val="fr-FR"/>
        </w:rPr>
        <w:t>P</w:t>
      </w:r>
      <w:r w:rsidR="00CF52EB" w:rsidRPr="00C06620">
        <w:rPr>
          <w:rFonts w:ascii="Calibri" w:hAnsi="Calibri"/>
          <w:szCs w:val="18"/>
          <w:lang w:val="fr-FR"/>
        </w:rPr>
        <w:t xml:space="preserve">rothèses </w:t>
      </w:r>
      <w:r w:rsidRPr="00C06620">
        <w:rPr>
          <w:rFonts w:ascii="Calibri" w:hAnsi="Calibri"/>
          <w:szCs w:val="18"/>
          <w:lang w:val="fr-FR"/>
        </w:rPr>
        <w:t>médicales,</w:t>
      </w:r>
    </w:p>
    <w:p w14:paraId="3A00618A" w14:textId="77777777" w:rsidR="003E5A13" w:rsidRPr="00C06620" w:rsidRDefault="003E5A13" w:rsidP="00BA27E7">
      <w:pPr>
        <w:widowControl/>
        <w:numPr>
          <w:ilvl w:val="0"/>
          <w:numId w:val="17"/>
        </w:numPr>
        <w:autoSpaceDE w:val="0"/>
        <w:autoSpaceDN w:val="0"/>
        <w:adjustRightInd w:val="0"/>
        <w:spacing w:after="0"/>
        <w:jc w:val="both"/>
        <w:rPr>
          <w:rFonts w:ascii="Calibri" w:hAnsi="Calibri"/>
          <w:szCs w:val="18"/>
          <w:lang w:val="fr-FR"/>
        </w:rPr>
      </w:pPr>
      <w:r w:rsidRPr="00C06620">
        <w:rPr>
          <w:rFonts w:ascii="Calibri" w:hAnsi="Calibri"/>
          <w:szCs w:val="18"/>
          <w:lang w:val="fr-FR"/>
        </w:rPr>
        <w:t>les vaccins,</w:t>
      </w:r>
    </w:p>
    <w:p w14:paraId="3BAAB3D0" w14:textId="77777777" w:rsidR="003E5A13" w:rsidRPr="00C06620" w:rsidRDefault="003E5A13" w:rsidP="00BA27E7">
      <w:pPr>
        <w:widowControl/>
        <w:numPr>
          <w:ilvl w:val="0"/>
          <w:numId w:val="17"/>
        </w:numPr>
        <w:autoSpaceDE w:val="0"/>
        <w:autoSpaceDN w:val="0"/>
        <w:adjustRightInd w:val="0"/>
        <w:spacing w:after="0"/>
        <w:jc w:val="both"/>
        <w:rPr>
          <w:rFonts w:ascii="Calibri" w:hAnsi="Calibri"/>
          <w:szCs w:val="18"/>
          <w:lang w:val="fr-FR"/>
        </w:rPr>
      </w:pPr>
      <w:r w:rsidRPr="00C06620">
        <w:rPr>
          <w:rFonts w:ascii="Calibri" w:hAnsi="Calibri"/>
          <w:szCs w:val="18"/>
          <w:lang w:val="fr-FR"/>
        </w:rPr>
        <w:t xml:space="preserve">les </w:t>
      </w:r>
      <w:r w:rsidR="00C24CE5">
        <w:rPr>
          <w:rFonts w:ascii="Calibri" w:hAnsi="Calibri"/>
          <w:szCs w:val="18"/>
          <w:lang w:val="fr-FR"/>
        </w:rPr>
        <w:t>S</w:t>
      </w:r>
      <w:r w:rsidR="00C24CE5" w:rsidRPr="00C06620">
        <w:rPr>
          <w:rFonts w:ascii="Calibri" w:hAnsi="Calibri"/>
          <w:szCs w:val="18"/>
          <w:lang w:val="fr-FR"/>
        </w:rPr>
        <w:t xml:space="preserve">oins </w:t>
      </w:r>
      <w:r w:rsidRPr="00C06620">
        <w:rPr>
          <w:rFonts w:ascii="Calibri" w:hAnsi="Calibri"/>
          <w:szCs w:val="18"/>
          <w:lang w:val="fr-FR"/>
        </w:rPr>
        <w:t xml:space="preserve">et </w:t>
      </w:r>
      <w:r w:rsidR="00CF52EB">
        <w:rPr>
          <w:rFonts w:ascii="Calibri" w:hAnsi="Calibri"/>
          <w:szCs w:val="18"/>
          <w:lang w:val="fr-FR"/>
        </w:rPr>
        <w:t>P</w:t>
      </w:r>
      <w:r w:rsidR="00CF52EB" w:rsidRPr="00C06620">
        <w:rPr>
          <w:rFonts w:ascii="Calibri" w:hAnsi="Calibri"/>
          <w:szCs w:val="18"/>
          <w:lang w:val="fr-FR"/>
        </w:rPr>
        <w:t xml:space="preserve">rothèses </w:t>
      </w:r>
      <w:r w:rsidRPr="00C06620">
        <w:rPr>
          <w:rFonts w:ascii="Calibri" w:hAnsi="Calibri"/>
          <w:szCs w:val="18"/>
          <w:lang w:val="fr-FR"/>
        </w:rPr>
        <w:t>dentaires, l’</w:t>
      </w:r>
      <w:r w:rsidR="00CF52EB">
        <w:rPr>
          <w:rFonts w:ascii="Calibri" w:hAnsi="Calibri"/>
          <w:szCs w:val="18"/>
          <w:lang w:val="fr-FR"/>
        </w:rPr>
        <w:t>O</w:t>
      </w:r>
      <w:r w:rsidRPr="00C06620">
        <w:rPr>
          <w:rFonts w:ascii="Calibri" w:hAnsi="Calibri"/>
          <w:szCs w:val="18"/>
          <w:lang w:val="fr-FR"/>
        </w:rPr>
        <w:t xml:space="preserve">rthopédie dentofaciale (traitement entrepris avant le 16ème anniversaire de l’enfant bénéficiaire), interventions et traitements </w:t>
      </w:r>
      <w:proofErr w:type="spellStart"/>
      <w:r w:rsidRPr="00C06620">
        <w:rPr>
          <w:rFonts w:ascii="Calibri" w:hAnsi="Calibri"/>
          <w:szCs w:val="18"/>
          <w:lang w:val="fr-FR"/>
        </w:rPr>
        <w:t>parodontiques</w:t>
      </w:r>
      <w:proofErr w:type="spellEnd"/>
      <w:r w:rsidRPr="00C06620">
        <w:rPr>
          <w:rFonts w:ascii="Calibri" w:hAnsi="Calibri"/>
          <w:szCs w:val="18"/>
          <w:lang w:val="fr-FR"/>
        </w:rPr>
        <w:t>,</w:t>
      </w:r>
    </w:p>
    <w:p w14:paraId="1EC113BF" w14:textId="77777777" w:rsidR="003E5A13" w:rsidRPr="00C06620" w:rsidRDefault="003E5A13" w:rsidP="00BA27E7">
      <w:pPr>
        <w:widowControl/>
        <w:numPr>
          <w:ilvl w:val="0"/>
          <w:numId w:val="17"/>
        </w:numPr>
        <w:autoSpaceDE w:val="0"/>
        <w:autoSpaceDN w:val="0"/>
        <w:adjustRightInd w:val="0"/>
        <w:spacing w:after="0"/>
        <w:jc w:val="both"/>
        <w:rPr>
          <w:rFonts w:ascii="Calibri" w:hAnsi="Calibri"/>
          <w:szCs w:val="18"/>
          <w:lang w:val="fr-FR"/>
        </w:rPr>
      </w:pPr>
      <w:r w:rsidRPr="00C06620">
        <w:rPr>
          <w:rFonts w:ascii="Calibri" w:hAnsi="Calibri"/>
          <w:szCs w:val="18"/>
          <w:lang w:val="fr-FR"/>
        </w:rPr>
        <w:t>l'optique,</w:t>
      </w:r>
    </w:p>
    <w:p w14:paraId="701F506A" w14:textId="77777777" w:rsidR="003E5A13" w:rsidRPr="00C06620" w:rsidRDefault="003E5A13" w:rsidP="00BA27E7">
      <w:pPr>
        <w:widowControl/>
        <w:numPr>
          <w:ilvl w:val="0"/>
          <w:numId w:val="17"/>
        </w:numPr>
        <w:autoSpaceDE w:val="0"/>
        <w:autoSpaceDN w:val="0"/>
        <w:adjustRightInd w:val="0"/>
        <w:spacing w:after="0"/>
        <w:jc w:val="both"/>
        <w:rPr>
          <w:rFonts w:ascii="Calibri" w:hAnsi="Calibri"/>
          <w:szCs w:val="18"/>
          <w:lang w:val="fr-FR"/>
        </w:rPr>
      </w:pPr>
      <w:r w:rsidRPr="00C06620">
        <w:rPr>
          <w:rFonts w:ascii="Calibri" w:hAnsi="Calibri"/>
          <w:szCs w:val="18"/>
          <w:lang w:val="fr-FR"/>
        </w:rPr>
        <w:t>la maternité.</w:t>
      </w:r>
    </w:p>
    <w:p w14:paraId="7C5CDE07" w14:textId="77777777" w:rsidR="003E5A13" w:rsidRPr="006D5332" w:rsidRDefault="003E5A13" w:rsidP="00945267">
      <w:pPr>
        <w:jc w:val="both"/>
        <w:rPr>
          <w:rFonts w:ascii="Calibri" w:hAnsi="Calibri"/>
          <w:sz w:val="2"/>
          <w:szCs w:val="18"/>
          <w:lang w:val="fr-FR"/>
        </w:rPr>
      </w:pPr>
    </w:p>
    <w:p w14:paraId="11BEA590" w14:textId="77777777" w:rsidR="00347BD6" w:rsidRPr="00D72C65" w:rsidRDefault="00EA3015" w:rsidP="00945267">
      <w:pPr>
        <w:jc w:val="both"/>
        <w:rPr>
          <w:rFonts w:ascii="Calibri" w:hAnsi="Calibri"/>
          <w:b/>
          <w:szCs w:val="18"/>
          <w:lang w:val="fr-FR"/>
        </w:rPr>
      </w:pPr>
      <w:r w:rsidRPr="00D72C65">
        <w:rPr>
          <w:rFonts w:ascii="Calibri" w:hAnsi="Calibri"/>
          <w:b/>
          <w:szCs w:val="18"/>
          <w:lang w:val="fr-FR"/>
        </w:rPr>
        <w:t xml:space="preserve">Toutes les </w:t>
      </w:r>
      <w:r w:rsidR="00347BD6" w:rsidRPr="00D72C65">
        <w:rPr>
          <w:rFonts w:ascii="Calibri" w:hAnsi="Calibri"/>
          <w:b/>
          <w:szCs w:val="18"/>
          <w:lang w:val="fr-FR"/>
        </w:rPr>
        <w:t xml:space="preserve">garanties sont </w:t>
      </w:r>
      <w:r w:rsidR="003E5A13" w:rsidRPr="00D72C65">
        <w:rPr>
          <w:rFonts w:ascii="Calibri" w:hAnsi="Calibri"/>
          <w:b/>
          <w:szCs w:val="18"/>
          <w:lang w:val="fr-FR"/>
        </w:rPr>
        <w:t>détaillées</w:t>
      </w:r>
      <w:r w:rsidR="00347BD6" w:rsidRPr="00D72C65">
        <w:rPr>
          <w:rFonts w:ascii="Calibri" w:hAnsi="Calibri"/>
          <w:b/>
          <w:szCs w:val="18"/>
          <w:lang w:val="fr-FR"/>
        </w:rPr>
        <w:t xml:space="preserve"> au tableau des garanties figurant </w:t>
      </w:r>
      <w:r w:rsidR="00DE64B5" w:rsidRPr="00D72C65">
        <w:rPr>
          <w:rFonts w:ascii="Calibri" w:hAnsi="Calibri"/>
          <w:b/>
          <w:szCs w:val="18"/>
          <w:lang w:val="fr-FR"/>
        </w:rPr>
        <w:t>en annexe de la présente notice d’information</w:t>
      </w:r>
      <w:r w:rsidR="00347BD6" w:rsidRPr="00D72C65">
        <w:rPr>
          <w:rFonts w:ascii="Calibri" w:hAnsi="Calibri"/>
          <w:b/>
          <w:szCs w:val="18"/>
          <w:lang w:val="fr-FR"/>
        </w:rPr>
        <w:t>.</w:t>
      </w:r>
    </w:p>
    <w:p w14:paraId="59E231E5" w14:textId="7180DC18" w:rsidR="00347BD6" w:rsidRPr="00347BD6" w:rsidRDefault="00EF01B1" w:rsidP="00945267">
      <w:pPr>
        <w:rPr>
          <w:rFonts w:ascii="Calibri" w:hAnsi="Calibri"/>
          <w:b/>
          <w:lang w:val="fr-FR"/>
        </w:rPr>
      </w:pPr>
      <w:bookmarkStart w:id="29" w:name="_Toc457983940"/>
      <w:r>
        <w:rPr>
          <w:rFonts w:ascii="Calibri" w:hAnsi="Calibri"/>
          <w:b/>
          <w:lang w:val="fr-FR"/>
        </w:rPr>
        <w:t>16</w:t>
      </w:r>
      <w:r w:rsidR="00347BD6" w:rsidRPr="00347BD6">
        <w:rPr>
          <w:rFonts w:ascii="Calibri" w:hAnsi="Calibri"/>
          <w:b/>
          <w:lang w:val="fr-FR"/>
        </w:rPr>
        <w:t>.</w:t>
      </w:r>
      <w:r w:rsidR="00583E12">
        <w:rPr>
          <w:rFonts w:ascii="Calibri" w:hAnsi="Calibri"/>
          <w:b/>
          <w:lang w:val="fr-FR"/>
        </w:rPr>
        <w:t>3</w:t>
      </w:r>
      <w:r w:rsidR="00583E12" w:rsidRPr="00347BD6">
        <w:rPr>
          <w:rFonts w:ascii="Calibri" w:hAnsi="Calibri"/>
          <w:b/>
          <w:lang w:val="fr-FR"/>
        </w:rPr>
        <w:t xml:space="preserve"> </w:t>
      </w:r>
      <w:r w:rsidR="00347BD6" w:rsidRPr="00347BD6">
        <w:rPr>
          <w:rFonts w:ascii="Calibri" w:hAnsi="Calibri"/>
          <w:b/>
          <w:lang w:val="fr-FR"/>
        </w:rPr>
        <w:t xml:space="preserve">Montant des </w:t>
      </w:r>
      <w:bookmarkEnd w:id="29"/>
      <w:r w:rsidR="00347BD6" w:rsidRPr="00347BD6">
        <w:rPr>
          <w:rFonts w:ascii="Calibri" w:hAnsi="Calibri"/>
          <w:b/>
          <w:lang w:val="fr-FR"/>
        </w:rPr>
        <w:t>garanties</w:t>
      </w:r>
    </w:p>
    <w:p w14:paraId="55A0FAF4" w14:textId="77777777" w:rsidR="00347BD6" w:rsidRPr="00347BD6" w:rsidRDefault="00347BD6" w:rsidP="00945267">
      <w:pPr>
        <w:autoSpaceDE w:val="0"/>
        <w:autoSpaceDN w:val="0"/>
        <w:adjustRightInd w:val="0"/>
        <w:jc w:val="both"/>
        <w:rPr>
          <w:rFonts w:ascii="Calibri" w:hAnsi="Calibri"/>
          <w:szCs w:val="18"/>
          <w:lang w:val="fr-FR"/>
        </w:rPr>
      </w:pPr>
      <w:r w:rsidRPr="00347BD6">
        <w:rPr>
          <w:rFonts w:ascii="Calibri" w:hAnsi="Calibri"/>
          <w:szCs w:val="18"/>
          <w:lang w:val="fr-FR"/>
        </w:rPr>
        <w:t xml:space="preserve">Le montant des garanties est déterminé pour chacun des postes de frais dans la limite du raisonnable et de l’habituel </w:t>
      </w:r>
      <w:r w:rsidRPr="00151F96">
        <w:rPr>
          <w:rFonts w:ascii="Calibri" w:hAnsi="Calibri"/>
          <w:szCs w:val="18"/>
          <w:lang w:val="fr-FR"/>
        </w:rPr>
        <w:t>et selon les modalités prévues ci-dessous.</w:t>
      </w:r>
    </w:p>
    <w:p w14:paraId="1BC83789" w14:textId="77777777" w:rsidR="00DE64B5" w:rsidRPr="00347BD6" w:rsidRDefault="00347BD6" w:rsidP="00945267">
      <w:pPr>
        <w:pStyle w:val="Corpsdetexte"/>
        <w:spacing w:line="276" w:lineRule="auto"/>
        <w:ind w:left="0"/>
        <w:jc w:val="both"/>
        <w:rPr>
          <w:rFonts w:ascii="Calibri" w:hAnsi="Calibri"/>
          <w:bCs/>
          <w:sz w:val="22"/>
          <w:szCs w:val="18"/>
          <w:lang w:val="fr-FR"/>
        </w:rPr>
      </w:pPr>
      <w:r w:rsidRPr="00347BD6">
        <w:rPr>
          <w:rFonts w:ascii="Calibri" w:hAnsi="Calibri"/>
          <w:bCs/>
          <w:sz w:val="22"/>
          <w:szCs w:val="18"/>
          <w:lang w:val="fr-FR"/>
        </w:rPr>
        <w:t>Le coût « </w:t>
      </w:r>
      <w:r w:rsidRPr="00E365FC">
        <w:rPr>
          <w:rFonts w:ascii="Calibri" w:hAnsi="Calibri"/>
          <w:b/>
          <w:bCs/>
          <w:sz w:val="22"/>
          <w:szCs w:val="18"/>
          <w:lang w:val="fr-FR"/>
        </w:rPr>
        <w:t>raisonnable et habituel</w:t>
      </w:r>
      <w:r w:rsidRPr="00347BD6">
        <w:rPr>
          <w:rFonts w:ascii="Calibri" w:hAnsi="Calibri"/>
          <w:bCs/>
          <w:sz w:val="22"/>
          <w:szCs w:val="18"/>
          <w:lang w:val="fr-FR"/>
        </w:rPr>
        <w:t xml:space="preserve"> » est le montant le plus bas entre le coût demandé par le prestataire et le coût qui prévaut dans la même région pour un service semblable offert par des prestataires de niveau professionnel identique. Le coût « raisonnable et habituel » d'un service varie suivant le type de traitement, la qualité du service et de l'équipement, le lieu et le pays où les soins sont reçus. L'Assureur se réserve le droit de limiter le remboursement des frais de santé et coûts annexes, ainsi que la durée de l'</w:t>
      </w:r>
      <w:r w:rsidR="00CF52EB">
        <w:rPr>
          <w:rFonts w:ascii="Calibri" w:hAnsi="Calibri"/>
          <w:bCs/>
          <w:sz w:val="22"/>
          <w:szCs w:val="18"/>
          <w:lang w:val="fr-FR"/>
        </w:rPr>
        <w:t>H</w:t>
      </w:r>
      <w:r w:rsidRPr="00347BD6">
        <w:rPr>
          <w:rFonts w:ascii="Calibri" w:hAnsi="Calibri"/>
          <w:bCs/>
          <w:sz w:val="22"/>
          <w:szCs w:val="18"/>
          <w:lang w:val="fr-FR"/>
        </w:rPr>
        <w:t>ospitalisation, à ce qui prévaut généralement dans la région où le patient est traité.</w:t>
      </w:r>
    </w:p>
    <w:p w14:paraId="6B0754E3" w14:textId="77777777" w:rsidR="00347BD6" w:rsidRPr="003E5A13" w:rsidRDefault="00347BD6" w:rsidP="00151F96">
      <w:pPr>
        <w:pStyle w:val="Corpsdetexte"/>
        <w:spacing w:line="276" w:lineRule="auto"/>
        <w:ind w:left="0"/>
        <w:jc w:val="both"/>
        <w:rPr>
          <w:rFonts w:ascii="Calibri" w:hAnsi="Calibri"/>
          <w:bCs/>
          <w:sz w:val="12"/>
          <w:szCs w:val="18"/>
          <w:lang w:val="fr-FR"/>
        </w:rPr>
      </w:pPr>
    </w:p>
    <w:p w14:paraId="13508BAB" w14:textId="248987CC" w:rsidR="00347BD6" w:rsidRDefault="00347BD6" w:rsidP="00945267">
      <w:pPr>
        <w:autoSpaceDE w:val="0"/>
        <w:autoSpaceDN w:val="0"/>
        <w:adjustRightInd w:val="0"/>
        <w:jc w:val="both"/>
        <w:rPr>
          <w:rFonts w:ascii="Calibri" w:hAnsi="Calibri"/>
          <w:b/>
          <w:bCs/>
          <w:szCs w:val="18"/>
          <w:lang w:val="fr-FR"/>
        </w:rPr>
      </w:pPr>
      <w:r w:rsidRPr="00151F96">
        <w:rPr>
          <w:rFonts w:ascii="Calibri" w:hAnsi="Calibri"/>
          <w:b/>
          <w:bCs/>
          <w:szCs w:val="18"/>
          <w:lang w:val="fr-FR"/>
        </w:rPr>
        <w:t>Le caractère déraisonnable et inhabituel peut donc entrainer un refus de prise en charge ou une limitation du montant du remboursement.</w:t>
      </w:r>
    </w:p>
    <w:p w14:paraId="7BCEF2FB" w14:textId="77777777" w:rsidR="00257426" w:rsidRPr="005D4F1C" w:rsidRDefault="00257426" w:rsidP="00257426">
      <w:pPr>
        <w:autoSpaceDE w:val="0"/>
        <w:autoSpaceDN w:val="0"/>
        <w:adjustRightInd w:val="0"/>
        <w:spacing w:after="0"/>
        <w:jc w:val="both"/>
        <w:rPr>
          <w:rFonts w:ascii="Calibri" w:hAnsi="Calibri"/>
          <w:b/>
          <w:bCs/>
          <w:szCs w:val="18"/>
          <w:lang w:val="fr-FR"/>
        </w:rPr>
      </w:pPr>
      <w:r w:rsidRPr="005D4F1C">
        <w:rPr>
          <w:rFonts w:ascii="Calibri" w:hAnsi="Calibri"/>
          <w:b/>
          <w:bCs/>
          <w:szCs w:val="18"/>
          <w:lang w:val="fr-FR"/>
        </w:rPr>
        <w:t xml:space="preserve">Dans tous les cas, le remboursement maximum par an et par bénéficiaire ne peut excéder, par formule : </w:t>
      </w:r>
    </w:p>
    <w:p w14:paraId="4D4C71CE" w14:textId="7D0187F2" w:rsidR="00257426" w:rsidRPr="005D4F1C" w:rsidRDefault="00257426" w:rsidP="00257426">
      <w:pPr>
        <w:widowControl/>
        <w:numPr>
          <w:ilvl w:val="0"/>
          <w:numId w:val="10"/>
        </w:numPr>
        <w:autoSpaceDE w:val="0"/>
        <w:autoSpaceDN w:val="0"/>
        <w:adjustRightInd w:val="0"/>
        <w:spacing w:after="0"/>
        <w:jc w:val="both"/>
        <w:rPr>
          <w:rFonts w:ascii="Calibri" w:hAnsi="Calibri"/>
          <w:b/>
          <w:bCs/>
          <w:szCs w:val="18"/>
        </w:rPr>
      </w:pPr>
      <w:r>
        <w:rPr>
          <w:rFonts w:ascii="Calibri" w:hAnsi="Calibri"/>
          <w:b/>
          <w:bCs/>
          <w:szCs w:val="18"/>
        </w:rPr>
        <w:t>Base</w:t>
      </w:r>
      <w:r w:rsidRPr="005D4F1C">
        <w:rPr>
          <w:rFonts w:ascii="Calibri" w:hAnsi="Calibri"/>
          <w:b/>
          <w:bCs/>
          <w:szCs w:val="18"/>
        </w:rPr>
        <w:t> : 200 000€</w:t>
      </w:r>
    </w:p>
    <w:p w14:paraId="08B6D7F6" w14:textId="2BA28691" w:rsidR="00257426" w:rsidRPr="005D4F1C" w:rsidRDefault="00257426" w:rsidP="00257426">
      <w:pPr>
        <w:widowControl/>
        <w:numPr>
          <w:ilvl w:val="0"/>
          <w:numId w:val="10"/>
        </w:numPr>
        <w:autoSpaceDE w:val="0"/>
        <w:autoSpaceDN w:val="0"/>
        <w:adjustRightInd w:val="0"/>
        <w:spacing w:after="0"/>
        <w:rPr>
          <w:rFonts w:ascii="Calibri" w:hAnsi="Calibri"/>
          <w:b/>
          <w:bCs/>
          <w:szCs w:val="18"/>
        </w:rPr>
      </w:pPr>
      <w:proofErr w:type="spellStart"/>
      <w:r>
        <w:rPr>
          <w:rFonts w:ascii="Calibri" w:hAnsi="Calibri"/>
          <w:b/>
          <w:bCs/>
          <w:szCs w:val="18"/>
        </w:rPr>
        <w:t>Confort</w:t>
      </w:r>
      <w:proofErr w:type="spellEnd"/>
      <w:r w:rsidRPr="005D4F1C">
        <w:rPr>
          <w:rFonts w:ascii="Calibri" w:hAnsi="Calibri"/>
          <w:b/>
          <w:bCs/>
          <w:szCs w:val="18"/>
        </w:rPr>
        <w:t xml:space="preserve"> : </w:t>
      </w:r>
      <w:r>
        <w:rPr>
          <w:rFonts w:ascii="Calibri" w:hAnsi="Calibri"/>
          <w:b/>
          <w:bCs/>
          <w:szCs w:val="18"/>
        </w:rPr>
        <w:t>500</w:t>
      </w:r>
      <w:r w:rsidRPr="005D4F1C">
        <w:rPr>
          <w:rFonts w:ascii="Calibri" w:hAnsi="Calibri"/>
          <w:b/>
          <w:bCs/>
          <w:szCs w:val="18"/>
        </w:rPr>
        <w:t> 000 €</w:t>
      </w:r>
    </w:p>
    <w:p w14:paraId="6987AFF6" w14:textId="644CA7A6" w:rsidR="00257426" w:rsidRDefault="00257426" w:rsidP="00257426">
      <w:pPr>
        <w:widowControl/>
        <w:numPr>
          <w:ilvl w:val="0"/>
          <w:numId w:val="10"/>
        </w:numPr>
        <w:autoSpaceDE w:val="0"/>
        <w:autoSpaceDN w:val="0"/>
        <w:adjustRightInd w:val="0"/>
        <w:spacing w:after="0"/>
        <w:rPr>
          <w:rFonts w:ascii="Calibri" w:hAnsi="Calibri"/>
          <w:b/>
          <w:bCs/>
          <w:szCs w:val="18"/>
        </w:rPr>
      </w:pPr>
      <w:r>
        <w:rPr>
          <w:rFonts w:ascii="Calibri" w:hAnsi="Calibri"/>
          <w:b/>
          <w:bCs/>
          <w:szCs w:val="18"/>
        </w:rPr>
        <w:t>Luxe</w:t>
      </w:r>
      <w:r w:rsidRPr="005D4F1C">
        <w:rPr>
          <w:rFonts w:ascii="Calibri" w:hAnsi="Calibri"/>
          <w:b/>
          <w:bCs/>
          <w:szCs w:val="18"/>
        </w:rPr>
        <w:t xml:space="preserve">: </w:t>
      </w:r>
      <w:r>
        <w:rPr>
          <w:rFonts w:ascii="Calibri" w:hAnsi="Calibri"/>
          <w:b/>
          <w:bCs/>
          <w:szCs w:val="18"/>
        </w:rPr>
        <w:t>800</w:t>
      </w:r>
      <w:r w:rsidRPr="005D4F1C">
        <w:rPr>
          <w:rFonts w:ascii="Calibri" w:hAnsi="Calibri"/>
          <w:b/>
          <w:bCs/>
          <w:szCs w:val="18"/>
        </w:rPr>
        <w:t> 000 €</w:t>
      </w:r>
    </w:p>
    <w:p w14:paraId="6BC86CEF" w14:textId="77777777" w:rsidR="00257426" w:rsidRPr="00257426" w:rsidRDefault="00257426" w:rsidP="00257426">
      <w:pPr>
        <w:widowControl/>
        <w:autoSpaceDE w:val="0"/>
        <w:autoSpaceDN w:val="0"/>
        <w:adjustRightInd w:val="0"/>
        <w:spacing w:after="0"/>
        <w:ind w:left="720"/>
        <w:rPr>
          <w:rFonts w:ascii="Calibri" w:hAnsi="Calibri"/>
          <w:b/>
          <w:bCs/>
          <w:sz w:val="12"/>
          <w:szCs w:val="18"/>
        </w:rPr>
      </w:pPr>
    </w:p>
    <w:p w14:paraId="140AD4B3" w14:textId="3A08980D" w:rsidR="00347BD6" w:rsidRPr="006E4E3D" w:rsidRDefault="00EF01B1" w:rsidP="00945267">
      <w:pPr>
        <w:rPr>
          <w:rFonts w:ascii="Calibri" w:hAnsi="Calibri"/>
          <w:b/>
          <w:lang w:val="fr-FR"/>
        </w:rPr>
      </w:pPr>
      <w:r w:rsidRPr="006E4E3D">
        <w:rPr>
          <w:rFonts w:ascii="Calibri" w:hAnsi="Calibri"/>
          <w:b/>
          <w:lang w:val="fr-FR"/>
        </w:rPr>
        <w:t>1</w:t>
      </w:r>
      <w:r>
        <w:rPr>
          <w:rFonts w:ascii="Calibri" w:hAnsi="Calibri"/>
          <w:b/>
          <w:lang w:val="fr-FR"/>
        </w:rPr>
        <w:t>6</w:t>
      </w:r>
      <w:r w:rsidR="00347BD6" w:rsidRPr="006E4E3D">
        <w:rPr>
          <w:rFonts w:ascii="Calibri" w:hAnsi="Calibri"/>
          <w:b/>
          <w:lang w:val="fr-FR"/>
        </w:rPr>
        <w:t>.4 Déclaration des sinistres</w:t>
      </w:r>
    </w:p>
    <w:p w14:paraId="7E8E85A1" w14:textId="52CF08FB" w:rsidR="003E5A13" w:rsidRDefault="00347BD6" w:rsidP="00A86BBE">
      <w:pPr>
        <w:pStyle w:val="Corpsdetexte"/>
        <w:spacing w:line="276" w:lineRule="auto"/>
        <w:ind w:left="0"/>
        <w:jc w:val="both"/>
        <w:rPr>
          <w:rFonts w:ascii="Calibri" w:hAnsi="Calibri"/>
          <w:bCs/>
          <w:sz w:val="22"/>
          <w:szCs w:val="18"/>
          <w:lang w:val="fr-FR"/>
        </w:rPr>
      </w:pPr>
      <w:r w:rsidRPr="00A86BBE">
        <w:rPr>
          <w:rFonts w:ascii="Calibri" w:hAnsi="Calibri"/>
          <w:bCs/>
          <w:sz w:val="22"/>
          <w:szCs w:val="18"/>
          <w:lang w:val="fr-FR"/>
        </w:rPr>
        <w:t xml:space="preserve">L’imprimé de déclaration est adressé </w:t>
      </w:r>
      <w:r w:rsidR="003E5A13" w:rsidRPr="00A86BBE">
        <w:rPr>
          <w:rFonts w:ascii="Calibri" w:hAnsi="Calibri"/>
          <w:bCs/>
          <w:sz w:val="22"/>
          <w:szCs w:val="18"/>
          <w:lang w:val="fr-FR"/>
        </w:rPr>
        <w:t>au Délégataire de gestion</w:t>
      </w:r>
      <w:r w:rsidRPr="00A86BBE">
        <w:rPr>
          <w:rFonts w:ascii="Calibri" w:hAnsi="Calibri"/>
          <w:bCs/>
          <w:sz w:val="22"/>
          <w:szCs w:val="18"/>
          <w:lang w:val="fr-FR"/>
        </w:rPr>
        <w:t xml:space="preserve"> accompagné des pièces justific</w:t>
      </w:r>
      <w:r w:rsidR="003E5A13" w:rsidRPr="00A86BBE">
        <w:rPr>
          <w:rFonts w:ascii="Calibri" w:hAnsi="Calibri"/>
          <w:bCs/>
          <w:sz w:val="22"/>
          <w:szCs w:val="18"/>
          <w:lang w:val="fr-FR"/>
        </w:rPr>
        <w:t>atives demandées par l'Assureur</w:t>
      </w:r>
      <w:r w:rsidRPr="00A86BBE">
        <w:rPr>
          <w:rFonts w:ascii="Calibri" w:hAnsi="Calibri"/>
          <w:bCs/>
          <w:sz w:val="22"/>
          <w:szCs w:val="18"/>
          <w:lang w:val="fr-FR"/>
        </w:rPr>
        <w:t xml:space="preserve"> </w:t>
      </w:r>
      <w:r w:rsidR="003E5A13" w:rsidRPr="00A86BBE">
        <w:rPr>
          <w:rFonts w:ascii="Calibri" w:hAnsi="Calibri"/>
          <w:bCs/>
          <w:sz w:val="22"/>
          <w:szCs w:val="18"/>
          <w:lang w:val="fr-FR"/>
        </w:rPr>
        <w:t xml:space="preserve">à </w:t>
      </w:r>
      <w:proofErr w:type="spellStart"/>
      <w:r w:rsidR="006C7416">
        <w:rPr>
          <w:rFonts w:ascii="Calibri" w:hAnsi="Calibri"/>
          <w:bCs/>
          <w:sz w:val="22"/>
          <w:szCs w:val="18"/>
          <w:lang w:val="fr-FR"/>
        </w:rPr>
        <w:t>W</w:t>
      </w:r>
      <w:r w:rsidR="00452AFE">
        <w:rPr>
          <w:rFonts w:ascii="Calibri" w:hAnsi="Calibri"/>
          <w:bCs/>
          <w:sz w:val="22"/>
          <w:szCs w:val="18"/>
          <w:lang w:val="fr-FR"/>
        </w:rPr>
        <w:t>h</w:t>
      </w:r>
      <w:r w:rsidR="006C7416">
        <w:rPr>
          <w:rFonts w:ascii="Calibri" w:hAnsi="Calibri"/>
          <w:bCs/>
          <w:sz w:val="22"/>
          <w:szCs w:val="18"/>
          <w:lang w:val="fr-FR"/>
        </w:rPr>
        <w:t>ealth</w:t>
      </w:r>
      <w:proofErr w:type="spellEnd"/>
      <w:r w:rsidR="003E5A13" w:rsidRPr="00A86BBE">
        <w:rPr>
          <w:rFonts w:ascii="Calibri" w:hAnsi="Calibri"/>
          <w:bCs/>
          <w:sz w:val="22"/>
          <w:szCs w:val="18"/>
          <w:lang w:val="fr-FR"/>
        </w:rPr>
        <w:t xml:space="preserve"> au plus tard dans les deux ans suivant la date des soins (il en est de même en cas de formalité d’accord préalable au moyen de l’imprimé prévu à cet effet): </w:t>
      </w:r>
    </w:p>
    <w:p w14:paraId="3CA970F1" w14:textId="77777777" w:rsidR="00A86BBE" w:rsidRPr="006C7416" w:rsidRDefault="00A86BBE" w:rsidP="00A86BBE">
      <w:pPr>
        <w:pStyle w:val="Corpsdetexte"/>
        <w:spacing w:line="276" w:lineRule="auto"/>
        <w:ind w:left="0"/>
        <w:jc w:val="both"/>
        <w:rPr>
          <w:rFonts w:ascii="Calibri" w:hAnsi="Calibri"/>
          <w:bCs/>
          <w:sz w:val="12"/>
          <w:szCs w:val="18"/>
          <w:lang w:val="fr-FR"/>
        </w:rPr>
      </w:pPr>
    </w:p>
    <w:p w14:paraId="4B5EA657" w14:textId="714D7F6E" w:rsidR="003E1B67" w:rsidRPr="006C7416" w:rsidRDefault="003E1B67" w:rsidP="00452AFE">
      <w:pPr>
        <w:jc w:val="center"/>
        <w:rPr>
          <w:rFonts w:ascii="Calibri" w:eastAsia="Arial" w:hAnsi="Calibri"/>
          <w:bCs/>
          <w:szCs w:val="18"/>
          <w:lang w:val="fr-FR"/>
        </w:rPr>
      </w:pPr>
      <w:r w:rsidRPr="00982043">
        <w:rPr>
          <w:rFonts w:ascii="Calibri" w:eastAsia="Arial" w:hAnsi="Calibri"/>
          <w:bCs/>
          <w:szCs w:val="18"/>
          <w:lang w:val="fr-FR"/>
        </w:rPr>
        <w:t>A</w:t>
      </w:r>
      <w:r w:rsidRPr="00A77252">
        <w:rPr>
          <w:rFonts w:ascii="Calibri" w:eastAsia="Arial" w:hAnsi="Calibri"/>
          <w:bCs/>
          <w:szCs w:val="18"/>
          <w:lang w:val="fr-FR"/>
        </w:rPr>
        <w:t xml:space="preserve">dresse : </w:t>
      </w:r>
      <w:proofErr w:type="spellStart"/>
      <w:r w:rsidR="00257426" w:rsidRPr="00A77252">
        <w:rPr>
          <w:rFonts w:ascii="Calibri" w:eastAsia="Arial" w:hAnsi="Calibri"/>
          <w:bCs/>
          <w:szCs w:val="18"/>
          <w:lang w:val="fr-FR"/>
        </w:rPr>
        <w:t>W</w:t>
      </w:r>
      <w:r w:rsidR="00452AFE">
        <w:rPr>
          <w:rFonts w:ascii="Calibri" w:eastAsia="Arial" w:hAnsi="Calibri"/>
          <w:bCs/>
          <w:szCs w:val="18"/>
          <w:lang w:val="fr-FR"/>
        </w:rPr>
        <w:t>h</w:t>
      </w:r>
      <w:r w:rsidR="00257426" w:rsidRPr="00A77252">
        <w:rPr>
          <w:rFonts w:ascii="Calibri" w:eastAsia="Arial" w:hAnsi="Calibri"/>
          <w:bCs/>
          <w:szCs w:val="18"/>
          <w:lang w:val="fr-FR"/>
        </w:rPr>
        <w:t>ealth</w:t>
      </w:r>
      <w:proofErr w:type="spellEnd"/>
      <w:r w:rsidR="00257426" w:rsidRPr="00A77252">
        <w:rPr>
          <w:rFonts w:ascii="Calibri" w:eastAsia="Arial" w:hAnsi="Calibri"/>
          <w:bCs/>
          <w:szCs w:val="18"/>
          <w:lang w:val="fr-FR"/>
        </w:rPr>
        <w:t xml:space="preserve"> International, </w:t>
      </w:r>
      <w:r w:rsidR="00257426" w:rsidRPr="00257426">
        <w:rPr>
          <w:rFonts w:ascii="Calibri" w:eastAsia="Arial" w:hAnsi="Calibri"/>
          <w:bCs/>
          <w:szCs w:val="18"/>
          <w:lang w:val="fr-FR"/>
        </w:rPr>
        <w:t xml:space="preserve">5 Allée de la seine, bâtiment </w:t>
      </w:r>
      <w:proofErr w:type="spellStart"/>
      <w:r w:rsidR="00257426" w:rsidRPr="00257426">
        <w:rPr>
          <w:rFonts w:ascii="Calibri" w:eastAsia="Arial" w:hAnsi="Calibri"/>
          <w:bCs/>
          <w:szCs w:val="18"/>
          <w:lang w:val="fr-FR"/>
        </w:rPr>
        <w:t>Paryseine</w:t>
      </w:r>
      <w:proofErr w:type="spellEnd"/>
      <w:r w:rsidR="00257426" w:rsidRPr="00257426">
        <w:rPr>
          <w:rFonts w:ascii="Calibri" w:eastAsia="Arial" w:hAnsi="Calibri"/>
          <w:bCs/>
          <w:szCs w:val="18"/>
          <w:lang w:val="fr-FR"/>
        </w:rPr>
        <w:t xml:space="preserve">, 94260 Ivry-sur-Seine, France, courriel : </w:t>
      </w:r>
      <w:hyperlink r:id="rId15" w:history="1">
        <w:r w:rsidR="00257426" w:rsidRPr="00B05B16">
          <w:rPr>
            <w:rFonts w:ascii="Calibri" w:eastAsia="Arial" w:hAnsi="Calibri"/>
            <w:bCs/>
            <w:szCs w:val="18"/>
            <w:lang w:val="fr-FR"/>
          </w:rPr>
          <w:t>info.europe@whealth-international.org</w:t>
        </w:r>
      </w:hyperlink>
      <w:r w:rsidR="00257426" w:rsidRPr="006C7416">
        <w:rPr>
          <w:rFonts w:ascii="Calibri" w:eastAsia="Arial" w:hAnsi="Calibri"/>
          <w:bCs/>
          <w:szCs w:val="18"/>
          <w:lang w:val="fr-FR"/>
        </w:rPr>
        <w:t xml:space="preserve"> </w:t>
      </w:r>
    </w:p>
    <w:p w14:paraId="09203AD0" w14:textId="77777777" w:rsidR="00347BD6" w:rsidRPr="00F42AD4" w:rsidRDefault="00347BD6" w:rsidP="00F42AD4">
      <w:pPr>
        <w:tabs>
          <w:tab w:val="left" w:pos="580"/>
        </w:tabs>
        <w:jc w:val="both"/>
        <w:rPr>
          <w:rFonts w:ascii="Calibri" w:hAnsi="Calibri"/>
          <w:lang w:val="fr-FR"/>
        </w:rPr>
      </w:pPr>
      <w:r w:rsidRPr="00F42AD4">
        <w:rPr>
          <w:rFonts w:ascii="Calibri" w:hAnsi="Calibri"/>
          <w:lang w:val="fr-FR"/>
        </w:rPr>
        <w:t xml:space="preserve">Les copies, photocopies ou duplicatas de factures ne sont pas acceptés. Par exception, les copies scannées envoyées par email sont autorisées pour toute demande de remboursement dont le montant est inférieur à </w:t>
      </w:r>
      <w:r w:rsidRPr="00257426">
        <w:rPr>
          <w:rFonts w:ascii="Calibri" w:hAnsi="Calibri"/>
          <w:b/>
          <w:u w:val="single"/>
          <w:lang w:val="fr-FR"/>
        </w:rPr>
        <w:t>500 euros par facture</w:t>
      </w:r>
      <w:r w:rsidRPr="00F42AD4">
        <w:rPr>
          <w:rFonts w:ascii="Calibri" w:hAnsi="Calibri"/>
          <w:lang w:val="fr-FR"/>
        </w:rPr>
        <w:t xml:space="preserve">. Dans ce cas, l’Assuré doit conserver les originaux pendant une durée de 24 mois à compter de la date de traitement. Pendant cette période, l’Assureur est susceptible de réclamer les originaux, en l’absence desquels le remboursement effectué pourrait être remis en cause. </w:t>
      </w:r>
    </w:p>
    <w:p w14:paraId="347D03EC" w14:textId="4E53A85F" w:rsidR="00347BD6" w:rsidRPr="00347BD6" w:rsidRDefault="00347BD6" w:rsidP="00945267">
      <w:pPr>
        <w:tabs>
          <w:tab w:val="left" w:pos="580"/>
        </w:tabs>
        <w:jc w:val="both"/>
        <w:rPr>
          <w:rFonts w:ascii="Calibri" w:hAnsi="Calibri"/>
          <w:lang w:val="fr-FR"/>
        </w:rPr>
      </w:pPr>
      <w:r w:rsidRPr="00347BD6">
        <w:rPr>
          <w:rFonts w:ascii="Calibri" w:hAnsi="Calibri"/>
          <w:lang w:val="fr-FR"/>
        </w:rPr>
        <w:t xml:space="preserve">L’Assureur (via son Délégataire de gestion) se réserve le droit de </w:t>
      </w:r>
      <w:r w:rsidR="00A86BBE" w:rsidRPr="00105F86">
        <w:rPr>
          <w:rFonts w:ascii="Calibri" w:hAnsi="Calibri"/>
          <w:szCs w:val="18"/>
          <w:lang w:val="fr-FR"/>
        </w:rPr>
        <w:t>faire procéder au contrôle de l'état de santé des bénéficiaires et des soins effectués</w:t>
      </w:r>
      <w:r w:rsidR="00A86BBE" w:rsidRPr="00347BD6">
        <w:rPr>
          <w:rFonts w:ascii="Calibri" w:hAnsi="Calibri"/>
          <w:lang w:val="fr-FR"/>
        </w:rPr>
        <w:t xml:space="preserve"> </w:t>
      </w:r>
      <w:r w:rsidR="00A86BBE">
        <w:rPr>
          <w:rFonts w:ascii="Calibri" w:hAnsi="Calibri"/>
          <w:lang w:val="fr-FR"/>
        </w:rPr>
        <w:t xml:space="preserve">et de </w:t>
      </w:r>
      <w:r w:rsidRPr="00347BD6">
        <w:rPr>
          <w:rFonts w:ascii="Calibri" w:hAnsi="Calibri"/>
          <w:lang w:val="fr-FR"/>
        </w:rPr>
        <w:t>demander à tout Assuré que celui-ci lui fournisse l’ensemble des informations nécessaires au traitement de ses données personnelles relatives aux demandes de remboursement. L’Assureur pourra pour ce faire avoir accès à ses dossiers médicaux avec toutes les obligations légales de confidentialité qui y sont attachées.</w:t>
      </w:r>
    </w:p>
    <w:p w14:paraId="3B0C3DB7" w14:textId="77777777" w:rsidR="00347BD6" w:rsidRPr="00347BD6" w:rsidRDefault="00347BD6" w:rsidP="00945267">
      <w:pPr>
        <w:autoSpaceDE w:val="0"/>
        <w:autoSpaceDN w:val="0"/>
        <w:adjustRightInd w:val="0"/>
        <w:ind w:right="-1"/>
        <w:jc w:val="both"/>
        <w:rPr>
          <w:rFonts w:ascii="Calibri" w:hAnsi="Calibri" w:cs="Arial"/>
          <w:b/>
          <w:lang w:val="fr-FR"/>
        </w:rPr>
      </w:pPr>
      <w:r w:rsidRPr="00347BD6">
        <w:rPr>
          <w:rFonts w:ascii="Calibri" w:hAnsi="Calibri" w:cs="Arial"/>
          <w:b/>
          <w:lang w:val="fr-FR"/>
        </w:rPr>
        <w:t>IL EST PRECISÉ QUE L’ADHÉRENT QUI NE RÉPOND PAS AUX DEMANDES DE PIÈCES COMPLÉMENTAIRES ET/OU QUI NE RENVOIE PAS LES FORMULAIRES DE GESTION DUMENT REMPLIS VERRA SA DEMANDE SUSPENDUE, SAUF ACCORD DE L’ASSUREUR</w:t>
      </w:r>
      <w:r>
        <w:rPr>
          <w:rFonts w:ascii="Calibri" w:hAnsi="Calibri" w:cs="Arial"/>
          <w:b/>
          <w:lang w:val="fr-FR"/>
        </w:rPr>
        <w:t>.</w:t>
      </w:r>
    </w:p>
    <w:p w14:paraId="5FA86C2C" w14:textId="77777777" w:rsidR="00347BD6" w:rsidRPr="00347BD6" w:rsidRDefault="00347BD6" w:rsidP="00945267">
      <w:pPr>
        <w:tabs>
          <w:tab w:val="left" w:pos="580"/>
        </w:tabs>
        <w:jc w:val="both"/>
        <w:rPr>
          <w:rFonts w:ascii="Calibri" w:hAnsi="Calibri"/>
          <w:b/>
          <w:lang w:val="fr-FR"/>
        </w:rPr>
      </w:pPr>
      <w:r w:rsidRPr="00347BD6">
        <w:rPr>
          <w:rFonts w:ascii="Calibri" w:hAnsi="Calibri"/>
          <w:b/>
          <w:lang w:val="fr-FR"/>
        </w:rPr>
        <w:t>Toute information fournie par un Assuré qui s’avérera erronée, falsifiée, exagérée, ou encore tous agissements frauduleux ou dolosifs de leur part entraîneront la responsabilité directe de l’Assuré et le remboursement des sommes indûment payées par l’Assureur sur la b</w:t>
      </w:r>
      <w:r>
        <w:rPr>
          <w:rFonts w:ascii="Calibri" w:hAnsi="Calibri"/>
          <w:b/>
          <w:lang w:val="fr-FR"/>
        </w:rPr>
        <w:t>ase de ces données incorrectes.</w:t>
      </w:r>
    </w:p>
    <w:p w14:paraId="5B4AB3E4" w14:textId="0BC4C2BF" w:rsidR="00347BD6" w:rsidRPr="00347BD6" w:rsidRDefault="00EF01B1" w:rsidP="00945267">
      <w:pPr>
        <w:rPr>
          <w:rFonts w:ascii="Calibri" w:hAnsi="Calibri"/>
          <w:b/>
          <w:lang w:val="fr-FR"/>
        </w:rPr>
      </w:pPr>
      <w:r w:rsidRPr="00347BD6">
        <w:rPr>
          <w:rFonts w:ascii="Calibri" w:hAnsi="Calibri"/>
          <w:b/>
          <w:lang w:val="fr-FR"/>
        </w:rPr>
        <w:t>1</w:t>
      </w:r>
      <w:r>
        <w:rPr>
          <w:rFonts w:ascii="Calibri" w:hAnsi="Calibri"/>
          <w:b/>
          <w:lang w:val="fr-FR"/>
        </w:rPr>
        <w:t>6</w:t>
      </w:r>
      <w:r w:rsidR="00347BD6" w:rsidRPr="00347BD6">
        <w:rPr>
          <w:rFonts w:ascii="Calibri" w:hAnsi="Calibri"/>
          <w:b/>
          <w:lang w:val="fr-FR"/>
        </w:rPr>
        <w:t xml:space="preserve">.5 </w:t>
      </w:r>
      <w:r w:rsidR="00F42AD4" w:rsidRPr="00105F86">
        <w:rPr>
          <w:rFonts w:ascii="Calibri" w:hAnsi="Calibri"/>
          <w:b/>
          <w:lang w:val="fr-FR"/>
        </w:rPr>
        <w:t>Pièces justificatives</w:t>
      </w:r>
      <w:r w:rsidR="00F42AD4" w:rsidRPr="00347BD6">
        <w:rPr>
          <w:rFonts w:ascii="Calibri" w:hAnsi="Calibri"/>
          <w:b/>
          <w:lang w:val="fr-FR"/>
        </w:rPr>
        <w:t xml:space="preserve"> </w:t>
      </w:r>
      <w:r w:rsidR="00347BD6" w:rsidRPr="00347BD6">
        <w:rPr>
          <w:rFonts w:ascii="Calibri" w:hAnsi="Calibri"/>
          <w:b/>
          <w:lang w:val="fr-FR"/>
        </w:rPr>
        <w:t>en cas de sinistre</w:t>
      </w:r>
    </w:p>
    <w:p w14:paraId="5BE41ED9" w14:textId="77777777" w:rsidR="00F42AD4" w:rsidRPr="00105F86" w:rsidRDefault="00F42AD4" w:rsidP="00F42AD4">
      <w:pPr>
        <w:jc w:val="both"/>
        <w:rPr>
          <w:rFonts w:ascii="Calibri" w:hAnsi="Calibri"/>
          <w:lang w:val="fr-FR"/>
        </w:rPr>
      </w:pPr>
      <w:r w:rsidRPr="00105F86">
        <w:rPr>
          <w:rFonts w:ascii="Calibri" w:hAnsi="Calibri"/>
          <w:lang w:val="fr-FR"/>
        </w:rPr>
        <w:t>Tout remboursement ne sera effectué qu'au vu de pièces originales dûment complétées et acquittées, ainsi que des factures originales relatives aux frais de soins exposés. Pour obtenir le remboursement des prestations garanties, l'</w:t>
      </w:r>
      <w:r w:rsidR="00173498">
        <w:rPr>
          <w:rFonts w:ascii="Calibri" w:hAnsi="Calibri"/>
          <w:lang w:val="fr-FR"/>
        </w:rPr>
        <w:t>A</w:t>
      </w:r>
      <w:r w:rsidRPr="00105F86">
        <w:rPr>
          <w:rFonts w:ascii="Calibri" w:hAnsi="Calibri"/>
          <w:lang w:val="fr-FR"/>
        </w:rPr>
        <w:t xml:space="preserve">dhérent doit transmettre, en plus de </w:t>
      </w:r>
      <w:r w:rsidR="00CB7EE7">
        <w:rPr>
          <w:rFonts w:ascii="Calibri" w:hAnsi="Calibri"/>
          <w:lang w:val="fr-FR"/>
        </w:rPr>
        <w:t>l’accord</w:t>
      </w:r>
      <w:r w:rsidR="00CB7EE7" w:rsidRPr="00105F86">
        <w:rPr>
          <w:rFonts w:ascii="Calibri" w:hAnsi="Calibri"/>
          <w:lang w:val="fr-FR"/>
        </w:rPr>
        <w:t xml:space="preserve"> </w:t>
      </w:r>
      <w:r w:rsidRPr="00105F86">
        <w:rPr>
          <w:rFonts w:ascii="Calibri" w:hAnsi="Calibri"/>
          <w:lang w:val="fr-FR"/>
        </w:rPr>
        <w:t>préalable lorsqu</w:t>
      </w:r>
      <w:r w:rsidR="00CB7EE7">
        <w:rPr>
          <w:rFonts w:ascii="Calibri" w:hAnsi="Calibri"/>
          <w:lang w:val="fr-FR"/>
        </w:rPr>
        <w:t>e</w:t>
      </w:r>
      <w:r w:rsidRPr="00105F86">
        <w:rPr>
          <w:rFonts w:ascii="Calibri" w:hAnsi="Calibri"/>
          <w:lang w:val="fr-FR"/>
        </w:rPr>
        <w:t xml:space="preserve"> nécessaire :</w:t>
      </w:r>
    </w:p>
    <w:p w14:paraId="59804FAF" w14:textId="4351978C" w:rsidR="00F42AD4" w:rsidRPr="00455139" w:rsidRDefault="00F42AD4" w:rsidP="00B94A42">
      <w:pPr>
        <w:widowControl/>
        <w:numPr>
          <w:ilvl w:val="0"/>
          <w:numId w:val="20"/>
        </w:numPr>
        <w:spacing w:after="0"/>
        <w:ind w:left="360"/>
        <w:jc w:val="both"/>
        <w:rPr>
          <w:rFonts w:ascii="Calibri" w:hAnsi="Calibri"/>
          <w:lang w:val="fr-FR"/>
        </w:rPr>
      </w:pPr>
      <w:r w:rsidRPr="00E926CD">
        <w:rPr>
          <w:rFonts w:ascii="Calibri" w:hAnsi="Calibri"/>
          <w:u w:val="single"/>
          <w:lang w:val="fr-FR"/>
        </w:rPr>
        <w:t xml:space="preserve">En cas </w:t>
      </w:r>
      <w:r w:rsidR="00CF52EB" w:rsidRPr="00E926CD">
        <w:rPr>
          <w:rFonts w:ascii="Calibri" w:hAnsi="Calibri"/>
          <w:u w:val="single"/>
          <w:lang w:val="fr-FR"/>
        </w:rPr>
        <w:t>d'</w:t>
      </w:r>
      <w:r w:rsidR="00CF52EB">
        <w:rPr>
          <w:rFonts w:ascii="Calibri" w:hAnsi="Calibri"/>
          <w:u w:val="single"/>
          <w:lang w:val="fr-FR"/>
        </w:rPr>
        <w:t>H</w:t>
      </w:r>
      <w:r w:rsidR="00CF52EB" w:rsidRPr="00E926CD">
        <w:rPr>
          <w:rFonts w:ascii="Calibri" w:hAnsi="Calibri"/>
          <w:u w:val="single"/>
          <w:lang w:val="fr-FR"/>
        </w:rPr>
        <w:t>ospitalisation</w:t>
      </w:r>
      <w:r w:rsidR="00CF52EB" w:rsidRPr="00455139">
        <w:rPr>
          <w:rFonts w:ascii="Calibri" w:hAnsi="Calibri"/>
          <w:lang w:val="fr-FR"/>
        </w:rPr>
        <w:t> </w:t>
      </w:r>
      <w:r w:rsidRPr="00455139">
        <w:rPr>
          <w:rFonts w:ascii="Calibri" w:hAnsi="Calibri"/>
          <w:lang w:val="fr-FR"/>
        </w:rPr>
        <w:t xml:space="preserve">: Sauf accord de prise en charge passé entre le gestionnaire et l'établissement hospitalier, joindre les factures détaillées et notes </w:t>
      </w:r>
      <w:r w:rsidR="00257426">
        <w:rPr>
          <w:rFonts w:ascii="Calibri" w:hAnsi="Calibri"/>
          <w:lang w:val="fr-FR"/>
        </w:rPr>
        <w:t xml:space="preserve">d’honoraires </w:t>
      </w:r>
      <w:r w:rsidRPr="00455139">
        <w:rPr>
          <w:rFonts w:ascii="Calibri" w:hAnsi="Calibri"/>
          <w:lang w:val="fr-FR"/>
        </w:rPr>
        <w:t>attestant du montant de la dépense réelle ainsi que de la nature réelle des actes pratiqués.</w:t>
      </w:r>
    </w:p>
    <w:p w14:paraId="2A7DD926" w14:textId="77777777" w:rsidR="00F42AD4" w:rsidRPr="00105F86" w:rsidRDefault="00F42AD4" w:rsidP="00B94A42">
      <w:pPr>
        <w:widowControl/>
        <w:numPr>
          <w:ilvl w:val="0"/>
          <w:numId w:val="20"/>
        </w:numPr>
        <w:spacing w:after="0"/>
        <w:ind w:left="360"/>
        <w:jc w:val="both"/>
        <w:rPr>
          <w:rFonts w:ascii="Calibri" w:hAnsi="Calibri"/>
          <w:lang w:val="fr-FR"/>
        </w:rPr>
      </w:pPr>
      <w:r w:rsidRPr="00105F86">
        <w:rPr>
          <w:rFonts w:ascii="Calibri" w:hAnsi="Calibri"/>
          <w:u w:val="single"/>
          <w:lang w:val="fr-FR"/>
        </w:rPr>
        <w:t xml:space="preserve">Pour les frais de </w:t>
      </w:r>
      <w:r w:rsidR="00C24CE5">
        <w:rPr>
          <w:rFonts w:ascii="Calibri" w:hAnsi="Calibri"/>
          <w:u w:val="single"/>
          <w:lang w:val="fr-FR"/>
        </w:rPr>
        <w:t>S</w:t>
      </w:r>
      <w:r w:rsidR="00C24CE5" w:rsidRPr="00105F86">
        <w:rPr>
          <w:rFonts w:ascii="Calibri" w:hAnsi="Calibri"/>
          <w:u w:val="single"/>
          <w:lang w:val="fr-FR"/>
        </w:rPr>
        <w:t xml:space="preserve">oins </w:t>
      </w:r>
      <w:r w:rsidRPr="00105F86">
        <w:rPr>
          <w:rFonts w:ascii="Calibri" w:hAnsi="Calibri"/>
          <w:u w:val="single"/>
          <w:lang w:val="fr-FR"/>
        </w:rPr>
        <w:t>courants</w:t>
      </w:r>
      <w:r w:rsidRPr="00105F86">
        <w:rPr>
          <w:rFonts w:ascii="Calibri" w:hAnsi="Calibri"/>
          <w:lang w:val="fr-FR"/>
        </w:rPr>
        <w:t xml:space="preserve"> : les feuilles de soins ou les feuillets confidentiels intégralement complétés du numéro de contrat, signature, case </w:t>
      </w:r>
      <w:r w:rsidR="00583E12">
        <w:rPr>
          <w:rFonts w:ascii="Calibri" w:hAnsi="Calibri"/>
          <w:lang w:val="fr-FR"/>
        </w:rPr>
        <w:t>A</w:t>
      </w:r>
      <w:r w:rsidR="00583E12" w:rsidRPr="00105F86">
        <w:rPr>
          <w:rFonts w:ascii="Calibri" w:hAnsi="Calibri"/>
          <w:lang w:val="fr-FR"/>
        </w:rPr>
        <w:t>ccident</w:t>
      </w:r>
      <w:r w:rsidRPr="00105F86">
        <w:rPr>
          <w:rFonts w:ascii="Calibri" w:hAnsi="Calibri"/>
          <w:lang w:val="fr-FR"/>
        </w:rPr>
        <w:t>. Pour certains actes, il est nécessaire de joindre la prescription médicale (analyses, pharmacie même renouvelable, transports, etc.).</w:t>
      </w:r>
    </w:p>
    <w:p w14:paraId="390041D9" w14:textId="77777777" w:rsidR="00F42AD4" w:rsidRPr="00455139" w:rsidRDefault="00F42AD4" w:rsidP="00B94A42">
      <w:pPr>
        <w:widowControl/>
        <w:numPr>
          <w:ilvl w:val="0"/>
          <w:numId w:val="20"/>
        </w:numPr>
        <w:spacing w:after="0"/>
        <w:ind w:left="360"/>
        <w:jc w:val="both"/>
        <w:rPr>
          <w:rFonts w:ascii="Calibri" w:hAnsi="Calibri"/>
        </w:rPr>
      </w:pPr>
      <w:r w:rsidRPr="00105F86">
        <w:rPr>
          <w:rFonts w:ascii="Calibri" w:hAnsi="Calibri"/>
          <w:u w:val="single"/>
          <w:lang w:val="fr-FR"/>
        </w:rPr>
        <w:t xml:space="preserve">Pour les frais de transport : </w:t>
      </w:r>
      <w:r w:rsidRPr="00105F86">
        <w:rPr>
          <w:rFonts w:ascii="Calibri" w:hAnsi="Calibri"/>
          <w:lang w:val="fr-FR"/>
        </w:rPr>
        <w:t xml:space="preserve">le remboursement se faisant selon le principe de la plus stricte économie, les frais de transport sont remboursés sur la base de la distance séparant le point de prise en charge du malade de la structure de soins prescrite appropriée la plus proche. Il s'effectue sur présentation d'une facture acquittée accompagnée de la prescription médicale (indiquant le moyen de transport le moins onéreux compatible avec l'état du malade) et d'un justificatif (bulletin de situation - soins en rapport). </w:t>
      </w:r>
      <w:proofErr w:type="spellStart"/>
      <w:r w:rsidRPr="00455139">
        <w:rPr>
          <w:rFonts w:ascii="Calibri" w:hAnsi="Calibri"/>
        </w:rPr>
        <w:t>Peuvent</w:t>
      </w:r>
      <w:proofErr w:type="spellEnd"/>
      <w:r w:rsidRPr="00455139">
        <w:rPr>
          <w:rFonts w:ascii="Calibri" w:hAnsi="Calibri"/>
        </w:rPr>
        <w:t xml:space="preserve"> donner lieu à </w:t>
      </w:r>
      <w:proofErr w:type="spellStart"/>
      <w:r w:rsidRPr="00455139">
        <w:rPr>
          <w:rFonts w:ascii="Calibri" w:hAnsi="Calibri"/>
        </w:rPr>
        <w:t>remboursement</w:t>
      </w:r>
      <w:proofErr w:type="spellEnd"/>
      <w:r w:rsidRPr="00455139">
        <w:rPr>
          <w:rFonts w:ascii="Calibri" w:hAnsi="Calibri"/>
        </w:rPr>
        <w:t xml:space="preserve"> :</w:t>
      </w:r>
    </w:p>
    <w:p w14:paraId="59EB00C4" w14:textId="77777777" w:rsidR="00F42AD4" w:rsidRPr="00105F86" w:rsidRDefault="00F42AD4" w:rsidP="00B94A42">
      <w:pPr>
        <w:widowControl/>
        <w:numPr>
          <w:ilvl w:val="2"/>
          <w:numId w:val="15"/>
        </w:numPr>
        <w:spacing w:after="0" w:line="240" w:lineRule="auto"/>
        <w:ind w:left="833"/>
        <w:jc w:val="both"/>
        <w:rPr>
          <w:rFonts w:ascii="Calibri" w:hAnsi="Calibri"/>
          <w:lang w:val="fr-FR"/>
        </w:rPr>
      </w:pPr>
      <w:r w:rsidRPr="00105F86">
        <w:rPr>
          <w:rFonts w:ascii="Calibri" w:hAnsi="Calibri"/>
          <w:lang w:val="fr-FR"/>
        </w:rPr>
        <w:t xml:space="preserve">les transports Aller-Retour, liés à une </w:t>
      </w:r>
      <w:r w:rsidR="00CF52EB">
        <w:rPr>
          <w:rFonts w:ascii="Calibri" w:hAnsi="Calibri"/>
          <w:lang w:val="fr-FR"/>
        </w:rPr>
        <w:t>H</w:t>
      </w:r>
      <w:r w:rsidR="00CF52EB" w:rsidRPr="00105F86">
        <w:rPr>
          <w:rFonts w:ascii="Calibri" w:hAnsi="Calibri"/>
          <w:lang w:val="fr-FR"/>
        </w:rPr>
        <w:t>ospitalisation</w:t>
      </w:r>
      <w:r w:rsidRPr="00105F86">
        <w:rPr>
          <w:rFonts w:ascii="Calibri" w:hAnsi="Calibri"/>
          <w:lang w:val="fr-FR"/>
        </w:rPr>
        <w:t>,</w:t>
      </w:r>
    </w:p>
    <w:p w14:paraId="27893E5D" w14:textId="77777777" w:rsidR="00F42AD4" w:rsidRPr="00105F86" w:rsidRDefault="00F42AD4" w:rsidP="00B94A42">
      <w:pPr>
        <w:widowControl/>
        <w:numPr>
          <w:ilvl w:val="2"/>
          <w:numId w:val="15"/>
        </w:numPr>
        <w:spacing w:after="0" w:line="240" w:lineRule="auto"/>
        <w:ind w:left="833"/>
        <w:jc w:val="both"/>
        <w:rPr>
          <w:rFonts w:ascii="Calibri" w:hAnsi="Calibri"/>
          <w:lang w:val="fr-FR"/>
        </w:rPr>
      </w:pPr>
      <w:r w:rsidRPr="00105F86">
        <w:rPr>
          <w:rFonts w:ascii="Calibri" w:hAnsi="Calibri"/>
          <w:lang w:val="fr-FR"/>
        </w:rPr>
        <w:t xml:space="preserve">les transports en série, après </w:t>
      </w:r>
      <w:r w:rsidR="00CB7EE7">
        <w:rPr>
          <w:rFonts w:ascii="Calibri" w:hAnsi="Calibri"/>
          <w:lang w:val="fr-FR"/>
        </w:rPr>
        <w:t>accord</w:t>
      </w:r>
      <w:r w:rsidRPr="00105F86">
        <w:rPr>
          <w:rFonts w:ascii="Calibri" w:hAnsi="Calibri"/>
          <w:lang w:val="fr-FR"/>
        </w:rPr>
        <w:t xml:space="preserve"> préalable.</w:t>
      </w:r>
    </w:p>
    <w:p w14:paraId="572A437C" w14:textId="77777777" w:rsidR="00F42AD4" w:rsidRPr="00105F86" w:rsidRDefault="00F42AD4" w:rsidP="00B94A42">
      <w:pPr>
        <w:widowControl/>
        <w:numPr>
          <w:ilvl w:val="0"/>
          <w:numId w:val="20"/>
        </w:numPr>
        <w:spacing w:after="0"/>
        <w:ind w:left="360"/>
        <w:jc w:val="both"/>
        <w:rPr>
          <w:rFonts w:ascii="Calibri" w:hAnsi="Calibri"/>
          <w:lang w:val="fr-FR"/>
        </w:rPr>
      </w:pPr>
      <w:r w:rsidRPr="00105F86">
        <w:rPr>
          <w:rFonts w:ascii="Calibri" w:hAnsi="Calibri"/>
          <w:u w:val="single"/>
          <w:lang w:val="fr-FR"/>
        </w:rPr>
        <w:t>Pour les fournitures d'optique</w:t>
      </w:r>
      <w:r w:rsidRPr="00105F86">
        <w:rPr>
          <w:rFonts w:ascii="Calibri" w:hAnsi="Calibri"/>
          <w:lang w:val="fr-FR"/>
        </w:rPr>
        <w:t xml:space="preserve"> : la prescription médicale et la facture détaillée acquittée.</w:t>
      </w:r>
    </w:p>
    <w:p w14:paraId="0B6BD3C0" w14:textId="77777777" w:rsidR="00F42AD4" w:rsidRPr="00105F86" w:rsidRDefault="00F42AD4" w:rsidP="00B94A42">
      <w:pPr>
        <w:widowControl/>
        <w:numPr>
          <w:ilvl w:val="0"/>
          <w:numId w:val="20"/>
        </w:numPr>
        <w:spacing w:after="0"/>
        <w:ind w:left="360"/>
        <w:jc w:val="both"/>
        <w:rPr>
          <w:rFonts w:ascii="Calibri" w:hAnsi="Calibri"/>
          <w:lang w:val="fr-FR"/>
        </w:rPr>
      </w:pPr>
      <w:r w:rsidRPr="00105F86">
        <w:rPr>
          <w:rFonts w:ascii="Calibri" w:hAnsi="Calibri"/>
          <w:u w:val="single"/>
          <w:lang w:val="fr-FR"/>
        </w:rPr>
        <w:t xml:space="preserve">Pour </w:t>
      </w:r>
      <w:r w:rsidR="000F1DA6" w:rsidRPr="00105F86">
        <w:rPr>
          <w:rFonts w:ascii="Calibri" w:hAnsi="Calibri"/>
          <w:u w:val="single"/>
          <w:lang w:val="fr-FR"/>
        </w:rPr>
        <w:t>la</w:t>
      </w:r>
      <w:r w:rsidRPr="00105F86">
        <w:rPr>
          <w:rFonts w:ascii="Calibri" w:hAnsi="Calibri"/>
          <w:u w:val="single"/>
          <w:lang w:val="fr-FR"/>
        </w:rPr>
        <w:t xml:space="preserve"> </w:t>
      </w:r>
      <w:r w:rsidR="00E926CD" w:rsidRPr="00105F86">
        <w:rPr>
          <w:rFonts w:ascii="Calibri" w:hAnsi="Calibri"/>
          <w:u w:val="single"/>
          <w:lang w:val="fr-FR"/>
        </w:rPr>
        <w:t>chirurgie au laser</w:t>
      </w:r>
      <w:r w:rsidRPr="00105F86">
        <w:rPr>
          <w:rFonts w:ascii="Calibri" w:hAnsi="Calibri"/>
          <w:lang w:val="fr-FR"/>
        </w:rPr>
        <w:t xml:space="preserve"> : la facture détaillée acquittée de l'ophtalmologue précisant la date et la nature exacte de l'intervention ainsi que le détail des honoraires perçus.</w:t>
      </w:r>
    </w:p>
    <w:p w14:paraId="42A72F36" w14:textId="77777777" w:rsidR="00F42AD4" w:rsidRPr="00105F86" w:rsidRDefault="00F42AD4" w:rsidP="00B94A42">
      <w:pPr>
        <w:widowControl/>
        <w:numPr>
          <w:ilvl w:val="0"/>
          <w:numId w:val="20"/>
        </w:numPr>
        <w:spacing w:after="0"/>
        <w:ind w:left="360"/>
        <w:jc w:val="both"/>
        <w:rPr>
          <w:rFonts w:ascii="Calibri" w:hAnsi="Calibri"/>
          <w:lang w:val="fr-FR"/>
        </w:rPr>
      </w:pPr>
      <w:r w:rsidRPr="00105F86">
        <w:rPr>
          <w:rFonts w:ascii="Calibri" w:hAnsi="Calibri"/>
          <w:u w:val="single"/>
          <w:lang w:val="fr-FR"/>
        </w:rPr>
        <w:t>Pour les frais dentaires</w:t>
      </w:r>
      <w:r w:rsidRPr="00105F86">
        <w:rPr>
          <w:rFonts w:ascii="Calibri" w:hAnsi="Calibri"/>
          <w:lang w:val="fr-FR"/>
        </w:rPr>
        <w:t xml:space="preserve"> : la facture détaillée acquittée.</w:t>
      </w:r>
    </w:p>
    <w:p w14:paraId="22CB08E1" w14:textId="77777777" w:rsidR="00F42AD4" w:rsidRPr="00105F86" w:rsidRDefault="00F42AD4" w:rsidP="00F42AD4">
      <w:pPr>
        <w:jc w:val="both"/>
        <w:rPr>
          <w:rFonts w:ascii="Calibri" w:hAnsi="Calibri"/>
          <w:sz w:val="6"/>
          <w:lang w:val="fr-FR"/>
        </w:rPr>
      </w:pPr>
    </w:p>
    <w:p w14:paraId="6220668B" w14:textId="77777777" w:rsidR="00F42AD4" w:rsidRPr="00105F86" w:rsidRDefault="00F42AD4" w:rsidP="00F42AD4">
      <w:pPr>
        <w:jc w:val="both"/>
        <w:rPr>
          <w:rFonts w:ascii="Calibri" w:hAnsi="Calibri"/>
          <w:lang w:val="fr-FR"/>
        </w:rPr>
      </w:pPr>
      <w:r w:rsidRPr="00105F86">
        <w:rPr>
          <w:rFonts w:ascii="Calibri" w:hAnsi="Calibri"/>
          <w:lang w:val="fr-FR"/>
        </w:rPr>
        <w:t>L’Assureur peut demander tout autre justificatif destiné à compléter le dossier.</w:t>
      </w:r>
    </w:p>
    <w:p w14:paraId="100AD54A" w14:textId="68BAFEE4" w:rsidR="00DC71A5" w:rsidRDefault="00EF01B1" w:rsidP="00945267">
      <w:pPr>
        <w:autoSpaceDE w:val="0"/>
        <w:autoSpaceDN w:val="0"/>
        <w:adjustRightInd w:val="0"/>
        <w:spacing w:after="0"/>
        <w:ind w:right="141"/>
        <w:jc w:val="both"/>
        <w:rPr>
          <w:rFonts w:ascii="Arial" w:eastAsia="Arial" w:hAnsi="Arial" w:cs="Arial"/>
          <w:b/>
          <w:bCs/>
          <w:color w:val="A8004C"/>
          <w:position w:val="-1"/>
          <w:lang w:val="fr-FR"/>
        </w:rPr>
      </w:pPr>
      <w:r w:rsidRPr="00DC71A5">
        <w:rPr>
          <w:rFonts w:ascii="Arial" w:eastAsia="Arial" w:hAnsi="Arial" w:cs="Arial"/>
          <w:b/>
          <w:bCs/>
          <w:color w:val="A8004C"/>
          <w:position w:val="-1"/>
          <w:lang w:val="fr-FR"/>
        </w:rPr>
        <w:t>1</w:t>
      </w:r>
      <w:r>
        <w:rPr>
          <w:rFonts w:ascii="Arial" w:eastAsia="Arial" w:hAnsi="Arial" w:cs="Arial"/>
          <w:b/>
          <w:bCs/>
          <w:color w:val="A8004C"/>
          <w:position w:val="-1"/>
          <w:lang w:val="fr-FR"/>
        </w:rPr>
        <w:t xml:space="preserve">7 </w:t>
      </w:r>
      <w:r w:rsidR="00B62775">
        <w:rPr>
          <w:rFonts w:ascii="Arial" w:eastAsia="Arial" w:hAnsi="Arial" w:cs="Arial"/>
          <w:b/>
          <w:bCs/>
          <w:color w:val="A8004C"/>
          <w:position w:val="-1"/>
          <w:lang w:val="fr-FR"/>
        </w:rPr>
        <w:t xml:space="preserve">- Acceptation préalable </w:t>
      </w:r>
      <w:bookmarkEnd w:id="27"/>
      <w:bookmarkEnd w:id="28"/>
    </w:p>
    <w:p w14:paraId="0AA535DA" w14:textId="77777777" w:rsidR="00DC71A5" w:rsidRPr="00DC71A5" w:rsidRDefault="00DC71A5" w:rsidP="00945267">
      <w:pPr>
        <w:autoSpaceDE w:val="0"/>
        <w:autoSpaceDN w:val="0"/>
        <w:adjustRightInd w:val="0"/>
        <w:spacing w:after="0"/>
        <w:ind w:right="141"/>
        <w:jc w:val="both"/>
        <w:rPr>
          <w:rFonts w:ascii="Arial" w:eastAsia="Arial" w:hAnsi="Arial" w:cs="Arial"/>
          <w:b/>
          <w:bCs/>
          <w:color w:val="A8004C"/>
          <w:position w:val="-1"/>
          <w:lang w:val="fr-FR"/>
        </w:rPr>
      </w:pPr>
    </w:p>
    <w:p w14:paraId="06001EBE" w14:textId="77777777" w:rsidR="005E0F24" w:rsidRPr="00906596" w:rsidRDefault="005E0F24" w:rsidP="00906596">
      <w:pPr>
        <w:jc w:val="both"/>
        <w:rPr>
          <w:rFonts w:ascii="Calibri" w:hAnsi="Calibri"/>
          <w:lang w:val="fr-FR"/>
        </w:rPr>
      </w:pPr>
      <w:r w:rsidRPr="00906596">
        <w:rPr>
          <w:rFonts w:ascii="Calibri" w:hAnsi="Calibri"/>
          <w:lang w:val="fr-FR"/>
        </w:rPr>
        <w:t>Le remboursement des frais est subordonné à l’accord préalable de l'Organisme assureur, à moins qu'il y ait eu urgence caractérisée, dans les cas énumérés ci-après :</w:t>
      </w:r>
    </w:p>
    <w:p w14:paraId="579525C6" w14:textId="77777777" w:rsidR="000741AE" w:rsidRPr="000741AE" w:rsidRDefault="000741AE" w:rsidP="000741AE">
      <w:pPr>
        <w:pStyle w:val="Paragraphedeliste"/>
        <w:numPr>
          <w:ilvl w:val="0"/>
          <w:numId w:val="35"/>
        </w:numPr>
        <w:jc w:val="both"/>
        <w:rPr>
          <w:rFonts w:ascii="Calibri" w:hAnsi="Calibri"/>
          <w:lang w:val="fr-FR"/>
        </w:rPr>
      </w:pPr>
      <w:r w:rsidRPr="000741AE">
        <w:rPr>
          <w:rFonts w:ascii="Calibri" w:hAnsi="Calibri"/>
          <w:lang w:val="fr-FR"/>
        </w:rPr>
        <w:t>Frais liés à une hospitalisation,</w:t>
      </w:r>
    </w:p>
    <w:p w14:paraId="0FD71172" w14:textId="77777777" w:rsidR="000741AE" w:rsidRPr="000741AE" w:rsidRDefault="000741AE" w:rsidP="000741AE">
      <w:pPr>
        <w:pStyle w:val="Paragraphedeliste"/>
        <w:numPr>
          <w:ilvl w:val="0"/>
          <w:numId w:val="35"/>
        </w:numPr>
        <w:jc w:val="both"/>
        <w:rPr>
          <w:rFonts w:ascii="Calibri" w:hAnsi="Calibri"/>
          <w:lang w:val="fr-FR"/>
        </w:rPr>
      </w:pPr>
      <w:r w:rsidRPr="000741AE">
        <w:rPr>
          <w:rFonts w:ascii="Calibri" w:hAnsi="Calibri"/>
          <w:lang w:val="fr-FR"/>
        </w:rPr>
        <w:t>Hospitalisation à domicile,</w:t>
      </w:r>
    </w:p>
    <w:p w14:paraId="48C50733" w14:textId="77777777" w:rsidR="000741AE" w:rsidRPr="000741AE" w:rsidRDefault="000741AE" w:rsidP="000741AE">
      <w:pPr>
        <w:pStyle w:val="Paragraphedeliste"/>
        <w:numPr>
          <w:ilvl w:val="0"/>
          <w:numId w:val="35"/>
        </w:numPr>
        <w:jc w:val="both"/>
        <w:rPr>
          <w:rFonts w:ascii="Calibri" w:hAnsi="Calibri"/>
          <w:lang w:val="fr-FR"/>
        </w:rPr>
      </w:pPr>
      <w:r w:rsidRPr="000741AE">
        <w:rPr>
          <w:rFonts w:ascii="Calibri" w:hAnsi="Calibri"/>
          <w:lang w:val="fr-FR"/>
        </w:rPr>
        <w:t>Rééducation immédiatement suite à une hospitalisation,</w:t>
      </w:r>
    </w:p>
    <w:p w14:paraId="49B1FFA0" w14:textId="77777777" w:rsidR="000741AE" w:rsidRPr="000741AE" w:rsidRDefault="000741AE" w:rsidP="000741AE">
      <w:pPr>
        <w:pStyle w:val="Paragraphedeliste"/>
        <w:numPr>
          <w:ilvl w:val="0"/>
          <w:numId w:val="35"/>
        </w:numPr>
        <w:jc w:val="both"/>
        <w:rPr>
          <w:rFonts w:ascii="Calibri" w:hAnsi="Calibri"/>
          <w:lang w:val="fr-FR"/>
        </w:rPr>
      </w:pPr>
      <w:r w:rsidRPr="000741AE">
        <w:rPr>
          <w:rFonts w:ascii="Calibri" w:hAnsi="Calibri"/>
          <w:lang w:val="fr-FR"/>
        </w:rPr>
        <w:t>IRM,</w:t>
      </w:r>
    </w:p>
    <w:p w14:paraId="4CA87DA2" w14:textId="77777777" w:rsidR="000741AE" w:rsidRPr="000741AE" w:rsidRDefault="000741AE" w:rsidP="000741AE">
      <w:pPr>
        <w:pStyle w:val="Paragraphedeliste"/>
        <w:numPr>
          <w:ilvl w:val="0"/>
          <w:numId w:val="35"/>
        </w:numPr>
        <w:jc w:val="both"/>
        <w:rPr>
          <w:rFonts w:ascii="Calibri" w:hAnsi="Calibri"/>
          <w:lang w:val="fr-FR"/>
        </w:rPr>
      </w:pPr>
      <w:r w:rsidRPr="000741AE">
        <w:rPr>
          <w:rFonts w:ascii="Calibri" w:hAnsi="Calibri"/>
          <w:lang w:val="fr-FR"/>
        </w:rPr>
        <w:t>Kinésithérapie, orthophonie et orthoptie,</w:t>
      </w:r>
    </w:p>
    <w:p w14:paraId="76E887E4" w14:textId="77777777" w:rsidR="000741AE" w:rsidRPr="000741AE" w:rsidRDefault="000741AE" w:rsidP="000741AE">
      <w:pPr>
        <w:pStyle w:val="Paragraphedeliste"/>
        <w:numPr>
          <w:ilvl w:val="0"/>
          <w:numId w:val="35"/>
        </w:numPr>
        <w:jc w:val="both"/>
        <w:rPr>
          <w:rFonts w:ascii="Calibri" w:hAnsi="Calibri"/>
          <w:lang w:val="fr-FR"/>
        </w:rPr>
      </w:pPr>
      <w:r w:rsidRPr="000741AE">
        <w:rPr>
          <w:rFonts w:ascii="Calibri" w:hAnsi="Calibri"/>
          <w:lang w:val="fr-FR"/>
        </w:rPr>
        <w:t>Chiropracteur, ostéopathe, homéopathe et acuponcteur,</w:t>
      </w:r>
    </w:p>
    <w:p w14:paraId="51B22013" w14:textId="77777777" w:rsidR="000741AE" w:rsidRPr="000741AE" w:rsidRDefault="000741AE" w:rsidP="000741AE">
      <w:pPr>
        <w:pStyle w:val="Paragraphedeliste"/>
        <w:numPr>
          <w:ilvl w:val="0"/>
          <w:numId w:val="35"/>
        </w:numPr>
        <w:jc w:val="both"/>
        <w:rPr>
          <w:rFonts w:ascii="Calibri" w:hAnsi="Calibri"/>
          <w:lang w:val="fr-FR"/>
        </w:rPr>
      </w:pPr>
      <w:r w:rsidRPr="000741AE">
        <w:rPr>
          <w:rFonts w:ascii="Calibri" w:hAnsi="Calibri"/>
          <w:lang w:val="fr-FR"/>
        </w:rPr>
        <w:t>Prothèses dentaires,</w:t>
      </w:r>
    </w:p>
    <w:p w14:paraId="3985689F" w14:textId="77777777" w:rsidR="000741AE" w:rsidRPr="000741AE" w:rsidRDefault="000741AE" w:rsidP="000741AE">
      <w:pPr>
        <w:pStyle w:val="Paragraphedeliste"/>
        <w:numPr>
          <w:ilvl w:val="0"/>
          <w:numId w:val="35"/>
        </w:numPr>
        <w:jc w:val="both"/>
        <w:rPr>
          <w:rFonts w:ascii="Calibri" w:hAnsi="Calibri"/>
          <w:lang w:val="fr-FR"/>
        </w:rPr>
      </w:pPr>
      <w:r w:rsidRPr="000741AE">
        <w:rPr>
          <w:rFonts w:ascii="Calibri" w:hAnsi="Calibri"/>
          <w:lang w:val="fr-FR"/>
        </w:rPr>
        <w:t>Orthodontie,</w:t>
      </w:r>
    </w:p>
    <w:p w14:paraId="4E0B6EEE" w14:textId="77777777" w:rsidR="000741AE" w:rsidRPr="000741AE" w:rsidRDefault="000741AE" w:rsidP="000741AE">
      <w:pPr>
        <w:pStyle w:val="Paragraphedeliste"/>
        <w:numPr>
          <w:ilvl w:val="0"/>
          <w:numId w:val="35"/>
        </w:numPr>
        <w:jc w:val="both"/>
        <w:rPr>
          <w:rFonts w:ascii="Calibri" w:hAnsi="Calibri"/>
          <w:lang w:val="fr-FR"/>
        </w:rPr>
      </w:pPr>
      <w:r w:rsidRPr="000741AE">
        <w:rPr>
          <w:rFonts w:ascii="Calibri" w:hAnsi="Calibri"/>
          <w:lang w:val="fr-FR"/>
        </w:rPr>
        <w:t>Prothèses médicales.</w:t>
      </w:r>
    </w:p>
    <w:p w14:paraId="49709E33" w14:textId="77777777" w:rsidR="000741AE" w:rsidRPr="000741AE" w:rsidRDefault="000741AE" w:rsidP="000741AE">
      <w:pPr>
        <w:jc w:val="both"/>
        <w:rPr>
          <w:lang w:val="fr-FR"/>
        </w:rPr>
      </w:pPr>
      <w:r w:rsidRPr="000741AE">
        <w:rPr>
          <w:lang w:val="fr-FR"/>
        </w:rPr>
        <w:t>Sauf en cas d’Urgence (cf. Définitions), chaque admission en Hôpital doit être notifiée à l’Organisme assureur au moins deux (2) semaines avant que l'admission ait effectivement eu lieu. L'acceptation de l’Organisme assureur est communiquée sous un délai de cinq (5) jours ouvrés qui suivent la date de réception de la demande.</w:t>
      </w:r>
    </w:p>
    <w:p w14:paraId="0071F5AE" w14:textId="77777777" w:rsidR="000741AE" w:rsidRPr="000741AE" w:rsidRDefault="000741AE" w:rsidP="000741AE">
      <w:pPr>
        <w:tabs>
          <w:tab w:val="left" w:pos="580"/>
        </w:tabs>
        <w:jc w:val="both"/>
        <w:rPr>
          <w:rFonts w:cs="Arial"/>
          <w:lang w:val="fr-FR"/>
        </w:rPr>
      </w:pPr>
      <w:r w:rsidRPr="000741AE">
        <w:rPr>
          <w:rFonts w:cs="Arial"/>
          <w:lang w:val="fr-FR"/>
        </w:rPr>
        <w:t xml:space="preserve">Dans l’hypothèse où la demande d’accord préalable n’a pas été effectuée et si par la suite le traitement s’avère médicalement nécessaire, l'Organisme assureur peut ne rembourser alors que </w:t>
      </w:r>
      <w:r w:rsidRPr="000741AE">
        <w:rPr>
          <w:rFonts w:cs="Arial"/>
          <w:b/>
          <w:lang w:val="fr-FR"/>
        </w:rPr>
        <w:t>80 %</w:t>
      </w:r>
      <w:r w:rsidRPr="000741AE">
        <w:rPr>
          <w:rFonts w:cs="Arial"/>
          <w:lang w:val="fr-FR"/>
        </w:rPr>
        <w:t xml:space="preserve"> des dépenses hospitalières. Les dispositions relatives aux frais raisonnables et habituels dans le pays où les soins sont prodigués s'appliquent </w:t>
      </w:r>
      <w:r w:rsidRPr="000741AE">
        <w:rPr>
          <w:rFonts w:cs="Arial"/>
          <w:b/>
          <w:lang w:val="fr-FR"/>
        </w:rPr>
        <w:t>dans tous les cas</w:t>
      </w:r>
      <w:r w:rsidRPr="000741AE">
        <w:rPr>
          <w:rFonts w:cs="Arial"/>
          <w:lang w:val="fr-FR"/>
        </w:rPr>
        <w:t xml:space="preserve">. </w:t>
      </w:r>
    </w:p>
    <w:p w14:paraId="2EEABDF3" w14:textId="77777777" w:rsidR="000741AE" w:rsidRPr="000741AE" w:rsidRDefault="000741AE" w:rsidP="000741AE">
      <w:pPr>
        <w:tabs>
          <w:tab w:val="left" w:pos="580"/>
        </w:tabs>
        <w:jc w:val="both"/>
        <w:rPr>
          <w:rFonts w:cs="Arial"/>
          <w:lang w:val="fr-FR"/>
        </w:rPr>
      </w:pPr>
      <w:r w:rsidRPr="000741AE">
        <w:rPr>
          <w:rFonts w:cs="Arial"/>
          <w:lang w:val="fr-FR"/>
        </w:rPr>
        <w:t>L'accord préalable n'est pas nécessaire en cas d'Urgence. Toutefois, il conviendra d'aviser l'Organisme assureur dans les 48 heures ou dès que possible en cas de force majeure.</w:t>
      </w:r>
    </w:p>
    <w:p w14:paraId="12A06A0F" w14:textId="03BB5E89" w:rsidR="00995BC8" w:rsidRPr="00257426" w:rsidRDefault="00995BC8" w:rsidP="00995BC8">
      <w:pPr>
        <w:jc w:val="both"/>
        <w:rPr>
          <w:b/>
          <w:bCs/>
          <w:color w:val="000000"/>
          <w:lang w:val="fr-FR"/>
        </w:rPr>
      </w:pPr>
      <w:r w:rsidRPr="00995BC8">
        <w:rPr>
          <w:b/>
          <w:lang w:val="fr-FR"/>
        </w:rPr>
        <w:t>LES REMBOURSEMENTS, Y COMPRIS LES MAXIMAS DEFINIS DANS LE TABLEAU DE GARANTIES, S’ENTENDENT Y COMPRIS LES PRESTATIONS EN NATURE SERVIES</w:t>
      </w:r>
      <w:r w:rsidR="00257426">
        <w:rPr>
          <w:b/>
          <w:lang w:val="fr-FR"/>
        </w:rPr>
        <w:t xml:space="preserve"> </w:t>
      </w:r>
      <w:r w:rsidR="000D2037">
        <w:rPr>
          <w:b/>
          <w:lang w:val="fr-FR"/>
        </w:rPr>
        <w:t>PAR LE PRODUIT FRANCEXPAT</w:t>
      </w:r>
      <w:r w:rsidRPr="00995BC8">
        <w:rPr>
          <w:b/>
          <w:lang w:val="fr-FR"/>
        </w:rPr>
        <w:t xml:space="preserve"> </w:t>
      </w:r>
      <w:r w:rsidRPr="00995BC8">
        <w:rPr>
          <w:b/>
          <w:bCs/>
          <w:color w:val="000000"/>
          <w:lang w:val="fr-FR"/>
        </w:rPr>
        <w:t>DE LA CAISSE DES FRANÇAIS DE L’ETRANGER ET SONT EFFECTUES DANS LA LIMITE DES FRAIS REELS.</w:t>
      </w:r>
    </w:p>
    <w:p w14:paraId="7B1AAB1D" w14:textId="56DEDB4C" w:rsidR="00257426" w:rsidRDefault="00EF01B1" w:rsidP="00257426">
      <w:pPr>
        <w:autoSpaceDE w:val="0"/>
        <w:autoSpaceDN w:val="0"/>
        <w:adjustRightInd w:val="0"/>
        <w:spacing w:after="0"/>
        <w:ind w:right="141"/>
        <w:jc w:val="both"/>
        <w:rPr>
          <w:rFonts w:ascii="Arial" w:eastAsia="Arial" w:hAnsi="Arial" w:cs="Arial"/>
          <w:b/>
          <w:bCs/>
          <w:color w:val="A8004C"/>
          <w:position w:val="-1"/>
          <w:lang w:val="fr-FR"/>
        </w:rPr>
      </w:pPr>
      <w:bookmarkStart w:id="30" w:name="_Toc457983943"/>
      <w:r>
        <w:rPr>
          <w:rFonts w:ascii="Arial" w:eastAsia="Arial" w:hAnsi="Arial" w:cs="Arial"/>
          <w:b/>
          <w:bCs/>
          <w:color w:val="A8004C"/>
          <w:position w:val="-1"/>
          <w:lang w:val="fr-FR"/>
        </w:rPr>
        <w:t xml:space="preserve">18 </w:t>
      </w:r>
      <w:r w:rsidR="00257426">
        <w:rPr>
          <w:rFonts w:ascii="Arial" w:eastAsia="Arial" w:hAnsi="Arial" w:cs="Arial"/>
          <w:b/>
          <w:bCs/>
          <w:color w:val="A8004C"/>
          <w:position w:val="-1"/>
          <w:lang w:val="fr-FR"/>
        </w:rPr>
        <w:t xml:space="preserve">– Limitation des frais remboursables </w:t>
      </w:r>
    </w:p>
    <w:bookmarkEnd w:id="30"/>
    <w:p w14:paraId="2369638F" w14:textId="77777777" w:rsidR="00257426" w:rsidRPr="00257426" w:rsidRDefault="00257426" w:rsidP="00945267">
      <w:pPr>
        <w:autoSpaceDE w:val="0"/>
        <w:autoSpaceDN w:val="0"/>
        <w:adjustRightInd w:val="0"/>
        <w:jc w:val="both"/>
        <w:rPr>
          <w:rFonts w:ascii="Calibri" w:hAnsi="Calibri"/>
          <w:b/>
          <w:bCs/>
          <w:sz w:val="4"/>
          <w:szCs w:val="18"/>
          <w:lang w:val="fr-FR"/>
        </w:rPr>
      </w:pPr>
    </w:p>
    <w:p w14:paraId="4EB097E3" w14:textId="29E07807" w:rsidR="00347BD6" w:rsidRPr="00347BD6" w:rsidRDefault="00347BD6" w:rsidP="00945267">
      <w:pPr>
        <w:autoSpaceDE w:val="0"/>
        <w:autoSpaceDN w:val="0"/>
        <w:adjustRightInd w:val="0"/>
        <w:jc w:val="both"/>
        <w:rPr>
          <w:rFonts w:ascii="Calibri" w:hAnsi="Calibri"/>
          <w:b/>
          <w:bCs/>
          <w:szCs w:val="18"/>
          <w:lang w:val="fr-FR"/>
        </w:rPr>
      </w:pPr>
      <w:r w:rsidRPr="00347BD6">
        <w:rPr>
          <w:rFonts w:ascii="Calibri" w:hAnsi="Calibri"/>
          <w:b/>
          <w:bCs/>
          <w:szCs w:val="18"/>
          <w:lang w:val="fr-FR"/>
        </w:rPr>
        <w:t xml:space="preserve">Les remboursements ou les indemnisations des frais occasionnés par une </w:t>
      </w:r>
      <w:r w:rsidR="00CF52EB">
        <w:rPr>
          <w:rFonts w:ascii="Calibri" w:hAnsi="Calibri"/>
          <w:b/>
          <w:bCs/>
          <w:szCs w:val="18"/>
          <w:lang w:val="fr-FR"/>
        </w:rPr>
        <w:t>M</w:t>
      </w:r>
      <w:r w:rsidRPr="00347BD6">
        <w:rPr>
          <w:rFonts w:ascii="Calibri" w:hAnsi="Calibri"/>
          <w:b/>
          <w:bCs/>
          <w:szCs w:val="18"/>
          <w:lang w:val="fr-FR"/>
        </w:rPr>
        <w:t xml:space="preserve">aladie, une maternité ou un </w:t>
      </w:r>
      <w:r w:rsidR="00CF52EB">
        <w:rPr>
          <w:rFonts w:ascii="Calibri" w:hAnsi="Calibri"/>
          <w:b/>
          <w:bCs/>
          <w:szCs w:val="18"/>
          <w:lang w:val="fr-FR"/>
        </w:rPr>
        <w:t>A</w:t>
      </w:r>
      <w:r w:rsidRPr="00347BD6">
        <w:rPr>
          <w:rFonts w:ascii="Calibri" w:hAnsi="Calibri"/>
          <w:b/>
          <w:bCs/>
          <w:szCs w:val="18"/>
          <w:lang w:val="fr-FR"/>
        </w:rPr>
        <w:t>ccident ne peuvent excéder le montant des frais restant à la charge de l’Assuré après les remboursements de toutes natures auxquels il a droit (article 9 de la loi n° 89-1009 du 31 décembre 1989 et au décret n° 90-769 du 30 août 1990).</w:t>
      </w:r>
    </w:p>
    <w:p w14:paraId="67BFB34F" w14:textId="5AB493B0" w:rsidR="00347BD6" w:rsidRPr="00347BD6" w:rsidRDefault="00347BD6" w:rsidP="00945267">
      <w:pPr>
        <w:autoSpaceDE w:val="0"/>
        <w:autoSpaceDN w:val="0"/>
        <w:adjustRightInd w:val="0"/>
        <w:jc w:val="both"/>
        <w:rPr>
          <w:rFonts w:ascii="Calibri" w:hAnsi="Calibri"/>
          <w:szCs w:val="18"/>
          <w:lang w:val="fr-FR"/>
        </w:rPr>
      </w:pPr>
      <w:r w:rsidRPr="00347BD6">
        <w:rPr>
          <w:rFonts w:ascii="Calibri" w:hAnsi="Calibri"/>
          <w:szCs w:val="18"/>
          <w:lang w:val="fr-FR"/>
        </w:rPr>
        <w:t xml:space="preserve">Les garanties de même nature contractées auprès de plusieurs organismes assureurs produisent leurs effets dans la limite de chaque garantie quelle que soit sa date de souscription (article 2 alinéa 1 du décret n°90-769 du 30 Août 1990). Dans cette limite, le Bénéficiaire du contrat </w:t>
      </w:r>
      <w:r w:rsidR="00DE64B5">
        <w:rPr>
          <w:rFonts w:ascii="Calibri" w:hAnsi="Calibri"/>
          <w:szCs w:val="18"/>
          <w:lang w:val="fr-FR"/>
        </w:rPr>
        <w:t xml:space="preserve">relatif à la présente notice d’information </w:t>
      </w:r>
      <w:r w:rsidRPr="00347BD6">
        <w:rPr>
          <w:rFonts w:ascii="Calibri" w:hAnsi="Calibri"/>
          <w:szCs w:val="18"/>
          <w:lang w:val="fr-FR"/>
        </w:rPr>
        <w:t>peut obtenir une indemnisation complémentaire en adressant le détail du (des) remboursement(s) effectué(s) par le(s) autre(s) organisme(s)</w:t>
      </w:r>
      <w:r w:rsidR="00257426">
        <w:rPr>
          <w:rFonts w:ascii="Calibri" w:hAnsi="Calibri"/>
          <w:szCs w:val="18"/>
          <w:lang w:val="fr-FR"/>
        </w:rPr>
        <w:t xml:space="preserve"> ou régime(s)</w:t>
      </w:r>
      <w:r w:rsidRPr="00347BD6">
        <w:rPr>
          <w:rFonts w:ascii="Calibri" w:hAnsi="Calibri"/>
          <w:szCs w:val="18"/>
          <w:lang w:val="fr-FR"/>
        </w:rPr>
        <w:t>.</w:t>
      </w:r>
    </w:p>
    <w:p w14:paraId="404EC15B" w14:textId="77777777" w:rsidR="00347BD6" w:rsidRPr="00347BD6" w:rsidRDefault="00995BC8" w:rsidP="00945267">
      <w:pPr>
        <w:autoSpaceDE w:val="0"/>
        <w:autoSpaceDN w:val="0"/>
        <w:adjustRightInd w:val="0"/>
        <w:jc w:val="both"/>
        <w:rPr>
          <w:rFonts w:ascii="Calibri" w:hAnsi="Calibri"/>
          <w:szCs w:val="18"/>
          <w:lang w:val="fr-FR"/>
        </w:rPr>
      </w:pPr>
      <w:r>
        <w:rPr>
          <w:rFonts w:ascii="Calibri" w:hAnsi="Calibri"/>
          <w:szCs w:val="18"/>
          <w:lang w:val="fr-FR"/>
        </w:rPr>
        <w:t>L</w:t>
      </w:r>
      <w:r w:rsidR="00347BD6" w:rsidRPr="00347BD6">
        <w:rPr>
          <w:rFonts w:ascii="Calibri" w:hAnsi="Calibri"/>
          <w:szCs w:val="18"/>
          <w:lang w:val="fr-FR"/>
        </w:rPr>
        <w:t>a limitation au montant des frais restant à charge de l’Assuré est déterminée par l’Assureur pour chacu</w:t>
      </w:r>
      <w:r w:rsidR="00347BD6">
        <w:rPr>
          <w:rFonts w:ascii="Calibri" w:hAnsi="Calibri"/>
          <w:szCs w:val="18"/>
          <w:lang w:val="fr-FR"/>
        </w:rPr>
        <w:t>n des actes ou postes de frais.</w:t>
      </w:r>
    </w:p>
    <w:p w14:paraId="285C89DD" w14:textId="77777777" w:rsidR="008878FA" w:rsidRPr="00347BD6" w:rsidRDefault="00347BD6" w:rsidP="00E32A08">
      <w:pPr>
        <w:ind w:right="-1"/>
        <w:jc w:val="both"/>
        <w:rPr>
          <w:rFonts w:ascii="Calibri" w:hAnsi="Calibri" w:cs="Arial"/>
          <w:highlight w:val="yellow"/>
          <w:lang w:val="fr-FR"/>
        </w:rPr>
      </w:pPr>
      <w:r w:rsidRPr="00347BD6">
        <w:rPr>
          <w:rFonts w:ascii="Calibri" w:hAnsi="Calibri" w:cs="Arial"/>
          <w:b/>
          <w:lang w:val="fr-FR"/>
        </w:rPr>
        <w:t xml:space="preserve">Engagement de remboursement :  </w:t>
      </w:r>
      <w:r w:rsidRPr="00347BD6">
        <w:rPr>
          <w:rFonts w:ascii="Calibri" w:hAnsi="Calibri" w:cs="Arial"/>
          <w:lang w:val="fr-FR"/>
        </w:rPr>
        <w:t>le Bénéficiaire de la garantie s'engage à reverser, dans les meilleurs délais, à l'Assureur, les indemnités trop perçues. L'Assureur peut opérer toute compensation entre les sommes dues à ce titre et les autres prestations dues par l'Assureur à l'Adhérent.</w:t>
      </w:r>
    </w:p>
    <w:p w14:paraId="0121B9E8" w14:textId="77777777" w:rsidR="00DC71A5" w:rsidRDefault="00DC71A5" w:rsidP="00945267">
      <w:pPr>
        <w:spacing w:after="0"/>
        <w:ind w:right="163"/>
        <w:rPr>
          <w:rFonts w:ascii="Arial" w:eastAsia="Arial" w:hAnsi="Arial" w:cs="Arial"/>
          <w:b/>
          <w:bCs/>
          <w:color w:val="A8004C"/>
          <w:position w:val="-1"/>
          <w:sz w:val="28"/>
          <w:szCs w:val="28"/>
          <w:lang w:val="fr-FR"/>
        </w:rPr>
      </w:pPr>
      <w:bookmarkStart w:id="31" w:name="_Toc464048920"/>
      <w:r w:rsidRPr="00DC71A5">
        <w:rPr>
          <w:rFonts w:ascii="Arial" w:eastAsia="Arial" w:hAnsi="Arial" w:cs="Arial"/>
          <w:b/>
          <w:bCs/>
          <w:color w:val="A8004C"/>
          <w:position w:val="-1"/>
          <w:sz w:val="28"/>
          <w:szCs w:val="28"/>
          <w:lang w:val="fr-FR"/>
        </w:rPr>
        <w:t>Section 4 – Risques et prestations exclues</w:t>
      </w:r>
      <w:bookmarkEnd w:id="31"/>
    </w:p>
    <w:p w14:paraId="05E5ABDD" w14:textId="77777777" w:rsidR="00DC71A5" w:rsidRPr="00AD6169" w:rsidRDefault="00DC71A5" w:rsidP="00945267">
      <w:pPr>
        <w:spacing w:after="0"/>
        <w:ind w:right="163"/>
        <w:rPr>
          <w:rFonts w:ascii="Arial" w:eastAsia="Arial" w:hAnsi="Arial" w:cs="Arial"/>
          <w:b/>
          <w:bCs/>
          <w:color w:val="A8004C"/>
          <w:position w:val="-1"/>
          <w:sz w:val="12"/>
          <w:szCs w:val="28"/>
          <w:lang w:val="fr-FR"/>
        </w:rPr>
      </w:pPr>
    </w:p>
    <w:p w14:paraId="4311FE3E" w14:textId="5E029210" w:rsidR="000741AE" w:rsidRDefault="00EF01B1" w:rsidP="000741AE">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 xml:space="preserve">19 </w:t>
      </w:r>
      <w:r w:rsidR="000741AE">
        <w:rPr>
          <w:rFonts w:ascii="Arial" w:eastAsia="Arial" w:hAnsi="Arial" w:cs="Arial"/>
          <w:b/>
          <w:bCs/>
          <w:color w:val="A8004C"/>
          <w:position w:val="-1"/>
          <w:lang w:val="fr-FR"/>
        </w:rPr>
        <w:t>– Risques exclus</w:t>
      </w:r>
    </w:p>
    <w:p w14:paraId="201247ED" w14:textId="77777777" w:rsidR="000741AE" w:rsidRDefault="000741AE" w:rsidP="000741AE">
      <w:pPr>
        <w:autoSpaceDE w:val="0"/>
        <w:autoSpaceDN w:val="0"/>
        <w:adjustRightInd w:val="0"/>
        <w:spacing w:after="0"/>
        <w:ind w:right="141"/>
        <w:jc w:val="both"/>
        <w:rPr>
          <w:rFonts w:ascii="Arial" w:eastAsia="Arial" w:hAnsi="Arial" w:cs="Arial"/>
          <w:b/>
          <w:bCs/>
          <w:color w:val="A8004C"/>
          <w:position w:val="-1"/>
          <w:lang w:val="fr-FR"/>
        </w:rPr>
      </w:pPr>
    </w:p>
    <w:p w14:paraId="56FEE1B3" w14:textId="3360B526" w:rsidR="000F1DA6" w:rsidRPr="000F1DA6" w:rsidRDefault="000F1DA6" w:rsidP="000741AE">
      <w:pPr>
        <w:autoSpaceDE w:val="0"/>
        <w:autoSpaceDN w:val="0"/>
        <w:adjustRightInd w:val="0"/>
        <w:spacing w:after="0"/>
        <w:ind w:right="141"/>
        <w:jc w:val="both"/>
        <w:rPr>
          <w:rFonts w:ascii="Calibri" w:hAnsi="Calibri" w:cs="Arial"/>
          <w:b/>
          <w:bCs/>
          <w:caps/>
          <w:lang w:val="fr-FR"/>
        </w:rPr>
      </w:pPr>
      <w:r w:rsidRPr="000F1DA6">
        <w:rPr>
          <w:rFonts w:ascii="Calibri" w:hAnsi="Calibri" w:cs="Arial"/>
          <w:b/>
          <w:bCs/>
          <w:caps/>
          <w:lang w:val="fr-FR"/>
        </w:rPr>
        <w:t>Sont exclus de la garantie les frais résultant d'accidents ou maladies :</w:t>
      </w:r>
    </w:p>
    <w:p w14:paraId="0B258002" w14:textId="77777777" w:rsidR="00170B17" w:rsidRDefault="00170B17" w:rsidP="000F1DA6">
      <w:pPr>
        <w:widowControl/>
        <w:numPr>
          <w:ilvl w:val="0"/>
          <w:numId w:val="4"/>
        </w:numPr>
        <w:spacing w:after="0"/>
        <w:jc w:val="both"/>
        <w:rPr>
          <w:rFonts w:ascii="Calibri" w:hAnsi="Calibri" w:cs="Arial"/>
          <w:b/>
          <w:bCs/>
          <w:caps/>
          <w:lang w:val="fr-FR"/>
        </w:rPr>
      </w:pPr>
      <w:r>
        <w:rPr>
          <w:rFonts w:ascii="Calibri" w:hAnsi="Calibri" w:cs="Arial"/>
          <w:b/>
          <w:bCs/>
          <w:caps/>
          <w:lang w:val="fr-FR"/>
        </w:rPr>
        <w:t>Tous les SOins en dehors de la France sauf stipulation contraire au tableau de garanties</w:t>
      </w:r>
      <w:r w:rsidR="006E4E3D">
        <w:rPr>
          <w:rFonts w:ascii="Calibri" w:hAnsi="Calibri" w:cs="Arial"/>
          <w:b/>
          <w:bCs/>
          <w:caps/>
          <w:lang w:val="fr-FR"/>
        </w:rPr>
        <w:t>,</w:t>
      </w:r>
    </w:p>
    <w:p w14:paraId="38AC7723" w14:textId="77777777" w:rsidR="000F1DA6" w:rsidRPr="000F1DA6" w:rsidRDefault="000F1DA6" w:rsidP="000F1DA6">
      <w:pPr>
        <w:widowControl/>
        <w:numPr>
          <w:ilvl w:val="0"/>
          <w:numId w:val="4"/>
        </w:numPr>
        <w:spacing w:after="0"/>
        <w:jc w:val="both"/>
        <w:rPr>
          <w:rFonts w:ascii="Calibri" w:hAnsi="Calibri" w:cs="Arial"/>
          <w:b/>
          <w:bCs/>
          <w:caps/>
          <w:lang w:val="fr-FR"/>
        </w:rPr>
      </w:pPr>
      <w:r w:rsidRPr="000F1DA6">
        <w:rPr>
          <w:rFonts w:ascii="Calibri" w:hAnsi="Calibri" w:cs="Arial"/>
          <w:b/>
          <w:bCs/>
          <w:caps/>
          <w:lang w:val="fr-FR"/>
        </w:rPr>
        <w:t>Qui sont le fait volontaire du bénéficiaire et ceux qui résultent de tentatives de suicide ou de mutilation volontaire,</w:t>
      </w:r>
    </w:p>
    <w:p w14:paraId="4B634C36" w14:textId="77777777" w:rsidR="000F1DA6" w:rsidRPr="000F1DA6" w:rsidRDefault="000F1DA6" w:rsidP="000F1DA6">
      <w:pPr>
        <w:widowControl/>
        <w:numPr>
          <w:ilvl w:val="0"/>
          <w:numId w:val="4"/>
        </w:numPr>
        <w:spacing w:after="0"/>
        <w:jc w:val="both"/>
        <w:rPr>
          <w:rFonts w:ascii="Calibri" w:hAnsi="Calibri" w:cs="Arial"/>
          <w:b/>
          <w:bCs/>
          <w:caps/>
          <w:lang w:val="fr-FR"/>
        </w:rPr>
      </w:pPr>
      <w:r w:rsidRPr="000F1DA6">
        <w:rPr>
          <w:rFonts w:ascii="Calibri" w:hAnsi="Calibri" w:cs="Arial"/>
          <w:b/>
          <w:bCs/>
          <w:caps/>
          <w:lang w:val="fr-FR"/>
        </w:rPr>
        <w:t>Survenant ou contractés au cours de toutes les compétitions sportives autres que celles de pur amateurisme, ainsi que la conséquence de la pratique des sports dangereux tels qu'ULM, le deltaplane, le parapente, l'alpinisme, le parachutisme, l'escalade, la varappe, les sports de combat et arts martiaux, la spéléologie, le skeleton, le ski, le saut à ski, le bobsleigh, le saut à l'élastique, le vol à voile, le rafting, le jet ski, la pratique du scooter des mers,</w:t>
      </w:r>
    </w:p>
    <w:p w14:paraId="3B6F8CEF" w14:textId="77777777" w:rsidR="000F1DA6" w:rsidRPr="000F1DA6" w:rsidRDefault="000F1DA6" w:rsidP="000F1DA6">
      <w:pPr>
        <w:widowControl/>
        <w:numPr>
          <w:ilvl w:val="0"/>
          <w:numId w:val="4"/>
        </w:numPr>
        <w:spacing w:after="0"/>
        <w:jc w:val="both"/>
        <w:rPr>
          <w:rFonts w:ascii="Calibri" w:hAnsi="Calibri" w:cs="Arial"/>
          <w:b/>
          <w:bCs/>
          <w:caps/>
          <w:strike/>
          <w:lang w:val="fr-FR"/>
        </w:rPr>
      </w:pPr>
      <w:r w:rsidRPr="000F1DA6">
        <w:rPr>
          <w:rFonts w:ascii="Calibri" w:hAnsi="Calibri" w:cs="Arial"/>
          <w:b/>
          <w:bCs/>
          <w:caps/>
          <w:lang w:val="fr-FR"/>
        </w:rPr>
        <w:t xml:space="preserve">Les conséquences d’une guerre civile ou non, d’une insurrection, d’une émeute, d’un attentat ou d’un mouvement populaire ou d’actes terroristes, quel que soit le lieu où se déroulent ces événements et quels qu'en soient les protagonistes, </w:t>
      </w:r>
      <w:r w:rsidRPr="000F1DA6">
        <w:rPr>
          <w:rFonts w:ascii="Calibri" w:hAnsi="Calibri" w:cs="Arial"/>
          <w:b/>
          <w:bCs/>
          <w:caps/>
          <w:u w:val="single"/>
          <w:lang w:val="fr-FR"/>
        </w:rPr>
        <w:t>sauf si la personne garantie ne prend pas une part active à l’événement</w:t>
      </w:r>
      <w:r w:rsidRPr="000F1DA6">
        <w:rPr>
          <w:rFonts w:ascii="Calibri" w:hAnsi="Calibri" w:cs="Arial"/>
          <w:b/>
          <w:bCs/>
          <w:caps/>
          <w:lang w:val="fr-FR"/>
        </w:rPr>
        <w:t>, ou si elle est appelée à effectuer une mission d'entretien ou de surveillance en vue du maintien de la sécurité des personnes et des biens au bénéfice de l'Association souscriptrice</w:t>
      </w:r>
      <w:r w:rsidR="00173498">
        <w:rPr>
          <w:rFonts w:ascii="Calibri" w:hAnsi="Calibri" w:cs="Arial"/>
          <w:b/>
          <w:bCs/>
          <w:caps/>
          <w:lang w:val="fr-FR"/>
        </w:rPr>
        <w:t>,</w:t>
      </w:r>
    </w:p>
    <w:p w14:paraId="417E7415" w14:textId="77777777" w:rsidR="000F1DA6" w:rsidRPr="000F1DA6" w:rsidRDefault="000F1DA6" w:rsidP="000F1DA6">
      <w:pPr>
        <w:widowControl/>
        <w:numPr>
          <w:ilvl w:val="0"/>
          <w:numId w:val="4"/>
        </w:numPr>
        <w:spacing w:after="0"/>
        <w:jc w:val="both"/>
        <w:rPr>
          <w:rFonts w:ascii="Calibri" w:hAnsi="Calibri" w:cs="Arial"/>
          <w:b/>
          <w:bCs/>
          <w:caps/>
          <w:lang w:val="fr-FR"/>
        </w:rPr>
      </w:pPr>
      <w:r w:rsidRPr="000F1DA6">
        <w:rPr>
          <w:rFonts w:ascii="Calibri" w:hAnsi="Calibri" w:cs="Arial"/>
          <w:b/>
          <w:bCs/>
          <w:caps/>
          <w:lang w:val="fr-FR"/>
        </w:rPr>
        <w:t>De la participation de l'assuré à des rixes, sauf le cas de légitime défense ou l'assistance à personne en danger,</w:t>
      </w:r>
    </w:p>
    <w:p w14:paraId="2B381981" w14:textId="77777777" w:rsidR="000F1DA6" w:rsidRPr="000F1DA6" w:rsidRDefault="000F1DA6" w:rsidP="000F1DA6">
      <w:pPr>
        <w:widowControl/>
        <w:numPr>
          <w:ilvl w:val="0"/>
          <w:numId w:val="4"/>
        </w:numPr>
        <w:autoSpaceDE w:val="0"/>
        <w:autoSpaceDN w:val="0"/>
        <w:adjustRightInd w:val="0"/>
        <w:spacing w:after="0"/>
        <w:jc w:val="both"/>
        <w:rPr>
          <w:rFonts w:ascii="Calibri" w:hAnsi="Calibri" w:cs="Arial"/>
          <w:b/>
          <w:bCs/>
          <w:caps/>
          <w:lang w:val="fr-FR"/>
        </w:rPr>
      </w:pPr>
      <w:r w:rsidRPr="000F1DA6">
        <w:rPr>
          <w:rFonts w:ascii="Calibri" w:hAnsi="Calibri" w:cs="Arial"/>
          <w:b/>
          <w:bCs/>
          <w:caps/>
          <w:lang w:val="fr-FR"/>
        </w:rPr>
        <w:t>Un sinistre résultant directement ou indirectement de la désintégration du noyau atomique.</w:t>
      </w:r>
    </w:p>
    <w:p w14:paraId="22373578" w14:textId="77777777" w:rsidR="000F1DA6" w:rsidRPr="00995BC8" w:rsidRDefault="000F1DA6" w:rsidP="000F1DA6">
      <w:pPr>
        <w:widowControl/>
        <w:tabs>
          <w:tab w:val="left" w:pos="360"/>
        </w:tabs>
        <w:autoSpaceDE w:val="0"/>
        <w:autoSpaceDN w:val="0"/>
        <w:adjustRightInd w:val="0"/>
        <w:spacing w:after="0"/>
        <w:ind w:left="340"/>
        <w:jc w:val="both"/>
        <w:rPr>
          <w:rFonts w:ascii="Calibri" w:hAnsi="Calibri" w:cs="Arial"/>
          <w:b/>
          <w:bCs/>
          <w:caps/>
          <w:sz w:val="10"/>
          <w:lang w:val="fr-FR"/>
        </w:rPr>
      </w:pPr>
    </w:p>
    <w:p w14:paraId="77CC7CC3" w14:textId="579DFCDF" w:rsidR="000741AE" w:rsidRDefault="00EF01B1" w:rsidP="000741AE">
      <w:pPr>
        <w:autoSpaceDE w:val="0"/>
        <w:autoSpaceDN w:val="0"/>
        <w:adjustRightInd w:val="0"/>
        <w:spacing w:after="0"/>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 xml:space="preserve">20 </w:t>
      </w:r>
      <w:r w:rsidR="000741AE">
        <w:rPr>
          <w:rFonts w:ascii="Arial" w:eastAsia="Arial" w:hAnsi="Arial" w:cs="Arial"/>
          <w:b/>
          <w:bCs/>
          <w:color w:val="A8004C"/>
          <w:position w:val="-1"/>
          <w:lang w:val="fr-FR"/>
        </w:rPr>
        <w:t>– Prestations exclues</w:t>
      </w:r>
    </w:p>
    <w:p w14:paraId="5BA829B5" w14:textId="77777777" w:rsidR="000741AE" w:rsidRPr="000741AE" w:rsidRDefault="000741AE" w:rsidP="000F1DA6">
      <w:pPr>
        <w:tabs>
          <w:tab w:val="left" w:pos="0"/>
          <w:tab w:val="left" w:pos="360"/>
          <w:tab w:val="left" w:pos="1060"/>
          <w:tab w:val="left" w:pos="1580"/>
          <w:tab w:val="left" w:pos="2400"/>
          <w:tab w:val="left" w:pos="3960"/>
          <w:tab w:val="left" w:pos="4360"/>
          <w:tab w:val="left" w:pos="6320"/>
          <w:tab w:val="left" w:pos="7360"/>
          <w:tab w:val="left" w:pos="8460"/>
        </w:tabs>
        <w:ind w:right="-1"/>
        <w:jc w:val="both"/>
        <w:rPr>
          <w:rFonts w:ascii="Calibri" w:hAnsi="Calibri" w:cs="Arial"/>
          <w:b/>
          <w:bCs/>
          <w:caps/>
          <w:sz w:val="4"/>
          <w:lang w:val="fr-FR"/>
        </w:rPr>
      </w:pPr>
    </w:p>
    <w:p w14:paraId="3B0AFAA3" w14:textId="00A4891B" w:rsidR="000F1DA6" w:rsidRPr="000F1DA6" w:rsidRDefault="000F1DA6" w:rsidP="000F1DA6">
      <w:pPr>
        <w:tabs>
          <w:tab w:val="left" w:pos="0"/>
          <w:tab w:val="left" w:pos="360"/>
          <w:tab w:val="left" w:pos="1060"/>
          <w:tab w:val="left" w:pos="1580"/>
          <w:tab w:val="left" w:pos="2400"/>
          <w:tab w:val="left" w:pos="3960"/>
          <w:tab w:val="left" w:pos="4360"/>
          <w:tab w:val="left" w:pos="6320"/>
          <w:tab w:val="left" w:pos="7360"/>
          <w:tab w:val="left" w:pos="8460"/>
        </w:tabs>
        <w:ind w:right="-1"/>
        <w:jc w:val="both"/>
        <w:rPr>
          <w:rFonts w:ascii="Calibri" w:hAnsi="Calibri" w:cs="Arial"/>
          <w:b/>
          <w:bCs/>
          <w:caps/>
          <w:lang w:val="fr-FR"/>
        </w:rPr>
      </w:pPr>
      <w:r w:rsidRPr="000F1DA6">
        <w:rPr>
          <w:rFonts w:ascii="Calibri" w:hAnsi="Calibri" w:cs="Arial"/>
          <w:b/>
          <w:bCs/>
          <w:caps/>
          <w:lang w:val="fr-FR"/>
        </w:rPr>
        <w:t xml:space="preserve">Sont </w:t>
      </w:r>
      <w:r w:rsidR="00D72C65">
        <w:rPr>
          <w:rFonts w:ascii="Calibri" w:hAnsi="Calibri" w:cs="Arial"/>
          <w:b/>
          <w:bCs/>
          <w:caps/>
          <w:lang w:val="fr-FR"/>
        </w:rPr>
        <w:t>également exclus de la garantie, SAUF SI COUVERT PAR LE TABLEAU DE GARANTIES</w:t>
      </w:r>
      <w:r w:rsidRPr="000F1DA6">
        <w:rPr>
          <w:rFonts w:ascii="Calibri" w:hAnsi="Calibri" w:cs="Arial"/>
          <w:b/>
          <w:bCs/>
          <w:caps/>
          <w:lang w:val="fr-FR"/>
        </w:rPr>
        <w:t>:</w:t>
      </w:r>
    </w:p>
    <w:p w14:paraId="2F3E01FA"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frais engagés avant la période d'entrée en vigueur et après celle de la cessation des garanties,</w:t>
      </w:r>
    </w:p>
    <w:p w14:paraId="10D0288C"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frais médicaux liés à un séjour en maison de repos et maison de convalescence sauf si ce séjour est consécutif à une hospitalisation ou une intervention chirurgicale grave appréciée par le médecin de l’Assureur</w:t>
      </w:r>
      <w:r w:rsidR="009C5B2C">
        <w:rPr>
          <w:rFonts w:ascii="Calibri" w:hAnsi="Calibri" w:cs="Arial"/>
          <w:b/>
          <w:bCs/>
          <w:caps/>
          <w:lang w:val="fr-FR"/>
        </w:rPr>
        <w:t>,</w:t>
      </w:r>
    </w:p>
    <w:p w14:paraId="1CB02A80"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frais médicaux liés à un séjour en établissements pour alcooliques ou toxicomanes (ou établissements assimilés),</w:t>
      </w:r>
    </w:p>
    <w:p w14:paraId="2D5B2759"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frais d'hébergement et de traitement relatifs à un séjour en établissement de postcure (ou établissement assimilé),</w:t>
      </w:r>
    </w:p>
    <w:p w14:paraId="1D0159AD"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frais d'hébergement et de traitement relatifs à un séjour en établissement de rééducation ou d'éducation professionnelle (ou établissement assimilé),</w:t>
      </w:r>
    </w:p>
    <w:p w14:paraId="57D9FB3E"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frais ayant pour but de remédier à toutes anomalies ou malformations congénitales, sauf pour les enfants nés après la date d'entrée en vigueur des garanties,</w:t>
      </w:r>
    </w:p>
    <w:p w14:paraId="6088589B"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L’interruption volontaire de grossesse, sauf si medicalement justifiee,</w:t>
      </w:r>
    </w:p>
    <w:p w14:paraId="69BC1F67"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frais de cures thermales,</w:t>
      </w:r>
    </w:p>
    <w:p w14:paraId="710D9E3D"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frais annexes tels que le téléphone en cas d'hospitalisation ou les frais jugés somptuaires, déraisonnables ou inhabituels compte tenu du pays dans lesquels ils ont été engagés,</w:t>
      </w:r>
    </w:p>
    <w:p w14:paraId="327C729D"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Toute dépense d'ordre médical et chirurgical non prescrite par une autorité médicale qualifiée (telle que le dentifrice, crèmes pour le visage, savons, parfums, coton, shampooing),</w:t>
      </w:r>
    </w:p>
    <w:p w14:paraId="6B45AC9A"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services ou fournitures qui ne sont pas indispensables au diagnostic et au traitement de la maladie,</w:t>
      </w:r>
    </w:p>
    <w:p w14:paraId="6AFB794B"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actes soumis à « accord préalable » pour lesquels l'accord n'aurait pas été demandé ou refusé,</w:t>
      </w:r>
    </w:p>
    <w:p w14:paraId="4C691B12" w14:textId="5501F3C3"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 xml:space="preserve">Les frais médicaux </w:t>
      </w:r>
      <w:r w:rsidR="00D72C65">
        <w:rPr>
          <w:rFonts w:ascii="Calibri" w:hAnsi="Calibri" w:cs="Arial"/>
          <w:b/>
          <w:bCs/>
          <w:caps/>
          <w:lang w:val="fr-FR"/>
        </w:rPr>
        <w:t xml:space="preserve">SURVENUS EN DEHORS </w:t>
      </w:r>
      <w:r w:rsidR="00FD53CD">
        <w:rPr>
          <w:rFonts w:ascii="Calibri" w:hAnsi="Calibri" w:cs="Arial"/>
          <w:b/>
          <w:bCs/>
          <w:caps/>
          <w:lang w:val="fr-FR"/>
        </w:rPr>
        <w:t xml:space="preserve">DE LA France, </w:t>
      </w:r>
    </w:p>
    <w:p w14:paraId="77405FDF"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frais de sejour dans un centre psychiatrique, </w:t>
      </w:r>
    </w:p>
    <w:p w14:paraId="7BAAE226" w14:textId="77777777" w:rsidR="000F1DA6" w:rsidRPr="000F1DA6" w:rsidRDefault="000F1DA6" w:rsidP="000F1DA6">
      <w:pPr>
        <w:widowControl/>
        <w:numPr>
          <w:ilvl w:val="0"/>
          <w:numId w:val="24"/>
        </w:numPr>
        <w:spacing w:after="0"/>
        <w:jc w:val="both"/>
        <w:rPr>
          <w:rFonts w:ascii="Calibri" w:hAnsi="Calibri" w:cs="Arial"/>
          <w:b/>
          <w:bCs/>
          <w:caps/>
          <w:lang w:val="fr-FR"/>
        </w:rPr>
      </w:pPr>
      <w:r w:rsidRPr="000F1DA6">
        <w:rPr>
          <w:rFonts w:ascii="Calibri" w:hAnsi="Calibri" w:cs="Arial"/>
          <w:b/>
          <w:bCs/>
          <w:caps/>
          <w:lang w:val="fr-FR"/>
        </w:rPr>
        <w:t>Les fraIs liees a la chiru</w:t>
      </w:r>
      <w:r w:rsidR="00173498">
        <w:rPr>
          <w:rFonts w:ascii="Calibri" w:hAnsi="Calibri" w:cs="Arial"/>
          <w:b/>
          <w:bCs/>
          <w:caps/>
          <w:lang w:val="fr-FR"/>
        </w:rPr>
        <w:t>R</w:t>
      </w:r>
      <w:r w:rsidRPr="000F1DA6">
        <w:rPr>
          <w:rFonts w:ascii="Calibri" w:hAnsi="Calibri" w:cs="Arial"/>
          <w:b/>
          <w:bCs/>
          <w:caps/>
          <w:lang w:val="fr-FR"/>
        </w:rPr>
        <w:t xml:space="preserve">gie estHetique.  </w:t>
      </w:r>
    </w:p>
    <w:p w14:paraId="65B2BA9F" w14:textId="77777777" w:rsidR="00347BD6" w:rsidRPr="00A74785" w:rsidRDefault="00347BD6" w:rsidP="00151F96">
      <w:pPr>
        <w:widowControl/>
        <w:autoSpaceDE w:val="0"/>
        <w:autoSpaceDN w:val="0"/>
        <w:adjustRightInd w:val="0"/>
        <w:spacing w:after="0"/>
        <w:ind w:left="360"/>
        <w:jc w:val="both"/>
        <w:rPr>
          <w:rFonts w:ascii="Calibri" w:hAnsi="Calibri"/>
          <w:b/>
          <w:bCs/>
          <w:caps/>
          <w:noProof/>
          <w:sz w:val="10"/>
          <w:lang w:val="fr-FR"/>
        </w:rPr>
      </w:pPr>
    </w:p>
    <w:p w14:paraId="14AE587B" w14:textId="42146897" w:rsidR="008878FA" w:rsidRDefault="00347BD6" w:rsidP="00945267">
      <w:pPr>
        <w:jc w:val="both"/>
        <w:rPr>
          <w:rFonts w:ascii="Calibri" w:hAnsi="Calibri"/>
          <w:b/>
          <w:bCs/>
          <w:caps/>
          <w:noProof/>
          <w:lang w:val="fr-FR"/>
        </w:rPr>
      </w:pPr>
      <w:r w:rsidRPr="00347BD6">
        <w:rPr>
          <w:rFonts w:ascii="Calibri" w:hAnsi="Calibri"/>
          <w:b/>
          <w:bCs/>
          <w:caps/>
          <w:noProof/>
          <w:lang w:val="fr-FR"/>
        </w:rPr>
        <w:t>LES FRAIS MEDICAUX JUGES SOMPTUAIRES, DERAISONNABLES OU INHABITUELS, PEUVENT FAIRE L’OBJET D’UN REFUS DE PRISE EN CHARGE OU D’UNE LIMITATION DU MONTANT DE LA GARANTIE</w:t>
      </w:r>
      <w:r>
        <w:rPr>
          <w:rFonts w:ascii="Calibri" w:hAnsi="Calibri"/>
          <w:b/>
          <w:bCs/>
          <w:caps/>
          <w:noProof/>
          <w:lang w:val="fr-FR"/>
        </w:rPr>
        <w:t>.</w:t>
      </w:r>
    </w:p>
    <w:p w14:paraId="7F851DAD" w14:textId="77777777" w:rsidR="00E32A08" w:rsidRDefault="00DC71A5" w:rsidP="00945267">
      <w:pPr>
        <w:spacing w:after="0"/>
        <w:ind w:right="163"/>
        <w:rPr>
          <w:rFonts w:ascii="Arial" w:eastAsia="Arial" w:hAnsi="Arial" w:cs="Arial"/>
          <w:b/>
          <w:bCs/>
          <w:color w:val="A8004C"/>
          <w:position w:val="-1"/>
          <w:sz w:val="28"/>
          <w:szCs w:val="28"/>
          <w:lang w:val="fr-FR"/>
        </w:rPr>
      </w:pPr>
      <w:bookmarkStart w:id="32" w:name="_Toc464048921"/>
      <w:r w:rsidRPr="00DC71A5">
        <w:rPr>
          <w:rFonts w:ascii="Arial" w:eastAsia="Arial" w:hAnsi="Arial" w:cs="Arial"/>
          <w:b/>
          <w:bCs/>
          <w:color w:val="A8004C"/>
          <w:position w:val="-1"/>
          <w:sz w:val="28"/>
          <w:szCs w:val="28"/>
          <w:lang w:val="fr-FR"/>
        </w:rPr>
        <w:t>Section 5 – Les cotisations</w:t>
      </w:r>
      <w:bookmarkEnd w:id="32"/>
    </w:p>
    <w:p w14:paraId="30D0827D" w14:textId="77777777" w:rsidR="00DC71A5" w:rsidRPr="00DC71A5" w:rsidRDefault="00DC71A5" w:rsidP="00945267">
      <w:pPr>
        <w:spacing w:after="0"/>
        <w:ind w:right="163"/>
        <w:rPr>
          <w:rFonts w:ascii="Arial" w:eastAsia="Arial" w:hAnsi="Arial" w:cs="Arial"/>
          <w:b/>
          <w:bCs/>
          <w:color w:val="A8004C"/>
          <w:position w:val="-1"/>
          <w:sz w:val="28"/>
          <w:szCs w:val="28"/>
          <w:lang w:val="fr-FR"/>
        </w:rPr>
      </w:pPr>
    </w:p>
    <w:p w14:paraId="4A2ACD00" w14:textId="7A9EEE8B" w:rsidR="00DC71A5" w:rsidRDefault="00EF01B1" w:rsidP="00945267">
      <w:pPr>
        <w:autoSpaceDE w:val="0"/>
        <w:autoSpaceDN w:val="0"/>
        <w:adjustRightInd w:val="0"/>
        <w:spacing w:after="0"/>
        <w:ind w:right="141"/>
        <w:jc w:val="both"/>
        <w:rPr>
          <w:rFonts w:ascii="Arial" w:eastAsia="Arial" w:hAnsi="Arial" w:cs="Arial"/>
          <w:b/>
          <w:bCs/>
          <w:color w:val="A8004C"/>
          <w:position w:val="-1"/>
          <w:lang w:val="fr-FR"/>
        </w:rPr>
      </w:pPr>
      <w:bookmarkStart w:id="33" w:name="_Toc464048922"/>
      <w:r>
        <w:rPr>
          <w:rFonts w:ascii="Arial" w:eastAsia="Arial" w:hAnsi="Arial" w:cs="Arial"/>
          <w:b/>
          <w:bCs/>
          <w:color w:val="A8004C"/>
          <w:position w:val="-1"/>
          <w:lang w:val="fr-FR"/>
        </w:rPr>
        <w:t>21</w:t>
      </w:r>
      <w:r w:rsidRPr="00DC71A5">
        <w:rPr>
          <w:rFonts w:ascii="Arial" w:eastAsia="Arial" w:hAnsi="Arial" w:cs="Arial"/>
          <w:b/>
          <w:bCs/>
          <w:color w:val="A8004C"/>
          <w:position w:val="-1"/>
          <w:lang w:val="fr-FR"/>
        </w:rPr>
        <w:t xml:space="preserve"> </w:t>
      </w:r>
      <w:r w:rsidR="00DC71A5" w:rsidRPr="00DC71A5">
        <w:rPr>
          <w:rFonts w:ascii="Arial" w:eastAsia="Arial" w:hAnsi="Arial" w:cs="Arial"/>
          <w:b/>
          <w:bCs/>
          <w:color w:val="A8004C"/>
          <w:position w:val="-1"/>
          <w:lang w:val="fr-FR"/>
        </w:rPr>
        <w:t>– Calcul et règlement des cotisations</w:t>
      </w:r>
      <w:bookmarkEnd w:id="33"/>
      <w:r w:rsidR="00864113">
        <w:rPr>
          <w:rFonts w:ascii="Arial" w:eastAsia="Arial" w:hAnsi="Arial" w:cs="Arial"/>
          <w:b/>
          <w:bCs/>
          <w:color w:val="A8004C"/>
          <w:position w:val="-1"/>
          <w:lang w:val="fr-FR"/>
        </w:rPr>
        <w:t xml:space="preserve"> par l’Adhérent</w:t>
      </w:r>
    </w:p>
    <w:p w14:paraId="67075FCD" w14:textId="77777777" w:rsidR="00864113" w:rsidRDefault="00864113" w:rsidP="00945267">
      <w:pPr>
        <w:autoSpaceDE w:val="0"/>
        <w:autoSpaceDN w:val="0"/>
        <w:adjustRightInd w:val="0"/>
        <w:spacing w:after="0"/>
        <w:ind w:right="141"/>
        <w:jc w:val="both"/>
        <w:rPr>
          <w:rFonts w:ascii="Arial" w:eastAsia="Arial" w:hAnsi="Arial" w:cs="Arial"/>
          <w:b/>
          <w:bCs/>
          <w:color w:val="A8004C"/>
          <w:position w:val="-1"/>
          <w:lang w:val="fr-FR"/>
        </w:rPr>
      </w:pPr>
    </w:p>
    <w:p w14:paraId="20F31D68" w14:textId="77777777" w:rsidR="00864113" w:rsidRPr="00864113" w:rsidRDefault="00583E12" w:rsidP="006D5332">
      <w:pPr>
        <w:spacing w:line="240" w:lineRule="auto"/>
        <w:jc w:val="both"/>
        <w:rPr>
          <w:rFonts w:ascii="Calibri" w:hAnsi="Calibri"/>
          <w:b/>
          <w:lang w:val="fr-FR"/>
        </w:rPr>
      </w:pPr>
      <w:bookmarkStart w:id="34" w:name="_Toc457983945"/>
      <w:r w:rsidRPr="00864113">
        <w:rPr>
          <w:rFonts w:ascii="Calibri" w:hAnsi="Calibri"/>
          <w:b/>
          <w:lang w:val="fr-FR"/>
        </w:rPr>
        <w:t>1</w:t>
      </w:r>
      <w:r>
        <w:rPr>
          <w:rFonts w:ascii="Calibri" w:hAnsi="Calibri"/>
          <w:b/>
          <w:lang w:val="fr-FR"/>
        </w:rPr>
        <w:t>9</w:t>
      </w:r>
      <w:r w:rsidR="00864113" w:rsidRPr="00864113">
        <w:rPr>
          <w:rFonts w:ascii="Calibri" w:hAnsi="Calibri"/>
          <w:b/>
          <w:lang w:val="fr-FR"/>
        </w:rPr>
        <w:t>.1 Modalité de paiement des cotisations par l’Adhérent</w:t>
      </w:r>
      <w:bookmarkEnd w:id="34"/>
    </w:p>
    <w:p w14:paraId="29BBE1C5" w14:textId="6CF53039" w:rsidR="00976FDB" w:rsidRPr="00105F86" w:rsidRDefault="00976FDB" w:rsidP="006D5332">
      <w:pPr>
        <w:spacing w:line="240" w:lineRule="auto"/>
        <w:jc w:val="both"/>
        <w:rPr>
          <w:rFonts w:ascii="Calibri" w:hAnsi="Calibri" w:cs="Arial"/>
          <w:lang w:val="fr-FR"/>
        </w:rPr>
      </w:pPr>
      <w:r w:rsidRPr="00105F86">
        <w:rPr>
          <w:rFonts w:ascii="Calibri" w:hAnsi="Calibri"/>
          <w:lang w:val="fr-FR"/>
        </w:rPr>
        <w:t xml:space="preserve">Les cotisations sont dues par l’Adhérent, et </w:t>
      </w:r>
      <w:r w:rsidRPr="00105F86">
        <w:rPr>
          <w:rFonts w:ascii="Calibri" w:hAnsi="Calibri" w:cs="Arial"/>
          <w:lang w:val="fr-FR"/>
        </w:rPr>
        <w:t>sont définies en fonction de la formule de garanties c</w:t>
      </w:r>
      <w:r w:rsidR="00E926CD" w:rsidRPr="00105F86">
        <w:rPr>
          <w:rFonts w:ascii="Calibri" w:hAnsi="Calibri" w:cs="Arial"/>
          <w:lang w:val="fr-FR"/>
        </w:rPr>
        <w:t xml:space="preserve">hoisie </w:t>
      </w:r>
      <w:r w:rsidR="00CB7EE7">
        <w:rPr>
          <w:rFonts w:ascii="Calibri" w:hAnsi="Calibri" w:cs="Arial"/>
          <w:lang w:val="fr-FR"/>
        </w:rPr>
        <w:t xml:space="preserve">et </w:t>
      </w:r>
      <w:r w:rsidR="00E926CD" w:rsidRPr="00105F86">
        <w:rPr>
          <w:rFonts w:ascii="Calibri" w:hAnsi="Calibri" w:cs="Arial"/>
          <w:lang w:val="fr-FR"/>
        </w:rPr>
        <w:t>de l’âge de l’Adhérent</w:t>
      </w:r>
      <w:r w:rsidRPr="00105F86">
        <w:rPr>
          <w:rFonts w:ascii="Calibri" w:hAnsi="Calibri" w:cs="Arial"/>
          <w:lang w:val="fr-FR"/>
        </w:rPr>
        <w:t xml:space="preserve">. </w:t>
      </w:r>
    </w:p>
    <w:p w14:paraId="27D104E1" w14:textId="77C1D836" w:rsidR="00976FDB" w:rsidRPr="00105F86" w:rsidRDefault="00976FDB" w:rsidP="00976FDB">
      <w:pPr>
        <w:jc w:val="both"/>
        <w:rPr>
          <w:rFonts w:ascii="Calibri" w:hAnsi="Calibri" w:cs="Arial"/>
          <w:lang w:val="fr-FR"/>
        </w:rPr>
      </w:pPr>
      <w:bookmarkStart w:id="35" w:name="_Toc457983946"/>
      <w:r w:rsidRPr="00105F86">
        <w:rPr>
          <w:rFonts w:ascii="Calibri" w:hAnsi="Calibri" w:cs="Arial"/>
          <w:lang w:val="fr-FR"/>
        </w:rPr>
        <w:t xml:space="preserve">Les cotisations sont payables d'avance en euros (€) à l’Association souscriptrice </w:t>
      </w:r>
      <w:r w:rsidR="00206061">
        <w:rPr>
          <w:rFonts w:ascii="Calibri" w:hAnsi="Calibri" w:cs="Arial"/>
          <w:lang w:val="fr-FR"/>
        </w:rPr>
        <w:t xml:space="preserve">ou son représentant </w:t>
      </w:r>
      <w:r w:rsidRPr="00105F86">
        <w:rPr>
          <w:rFonts w:ascii="Calibri" w:hAnsi="Calibri" w:cs="Arial"/>
          <w:lang w:val="fr-FR"/>
        </w:rPr>
        <w:t>par prélèvement sur le compte bancaire indiqué sur le bulletin individuel d’adhésion</w:t>
      </w:r>
      <w:r w:rsidR="009438C4">
        <w:rPr>
          <w:rFonts w:ascii="Calibri" w:hAnsi="Calibri" w:cs="Arial"/>
          <w:lang w:val="fr-FR"/>
        </w:rPr>
        <w:t xml:space="preserve"> ou par virement, carte bancaire </w:t>
      </w:r>
      <w:r w:rsidR="00FD53CD">
        <w:rPr>
          <w:rFonts w:ascii="Calibri" w:hAnsi="Calibri" w:cs="Arial"/>
          <w:lang w:val="fr-FR"/>
        </w:rPr>
        <w:t xml:space="preserve">sur internet, </w:t>
      </w:r>
      <w:r w:rsidR="009438C4">
        <w:rPr>
          <w:rFonts w:ascii="Calibri" w:hAnsi="Calibri" w:cs="Arial"/>
          <w:lang w:val="fr-FR"/>
        </w:rPr>
        <w:t xml:space="preserve">ou </w:t>
      </w:r>
      <w:r w:rsidR="00FD53CD">
        <w:rPr>
          <w:rFonts w:ascii="Calibri" w:hAnsi="Calibri" w:cs="Arial"/>
          <w:lang w:val="fr-FR"/>
        </w:rPr>
        <w:t xml:space="preserve">par </w:t>
      </w:r>
      <w:r w:rsidR="009438C4">
        <w:rPr>
          <w:rFonts w:ascii="Calibri" w:hAnsi="Calibri" w:cs="Arial"/>
          <w:lang w:val="fr-FR"/>
        </w:rPr>
        <w:t>chèque</w:t>
      </w:r>
      <w:r w:rsidRPr="00105F86">
        <w:rPr>
          <w:rFonts w:ascii="Calibri" w:hAnsi="Calibri" w:cs="Arial"/>
          <w:lang w:val="fr-FR"/>
        </w:rPr>
        <w:t>.</w:t>
      </w:r>
    </w:p>
    <w:p w14:paraId="7236C0DC" w14:textId="77777777" w:rsidR="00D35F4F" w:rsidRPr="00105F86" w:rsidRDefault="00D35F4F" w:rsidP="00D35F4F">
      <w:pPr>
        <w:ind w:right="142"/>
        <w:jc w:val="both"/>
        <w:rPr>
          <w:rFonts w:ascii="Calibri" w:hAnsi="Calibri"/>
          <w:lang w:val="fr-FR"/>
        </w:rPr>
      </w:pPr>
      <w:r w:rsidRPr="00105F86">
        <w:rPr>
          <w:rFonts w:ascii="Calibri" w:hAnsi="Calibri"/>
          <w:lang w:val="fr-FR"/>
        </w:rPr>
        <w:t xml:space="preserve">Le montant de la cotisation de la première année est calculé en mois entier </w:t>
      </w:r>
      <w:r w:rsidRPr="00105F86">
        <w:rPr>
          <w:rFonts w:ascii="Calibri" w:hAnsi="Calibri"/>
          <w:i/>
          <w:lang w:val="fr-FR"/>
        </w:rPr>
        <w:t xml:space="preserve">prorata </w:t>
      </w:r>
      <w:proofErr w:type="spellStart"/>
      <w:r w:rsidRPr="00105F86">
        <w:rPr>
          <w:rFonts w:ascii="Calibri" w:hAnsi="Calibri"/>
          <w:i/>
          <w:lang w:val="fr-FR"/>
        </w:rPr>
        <w:t>temporis</w:t>
      </w:r>
      <w:proofErr w:type="spellEnd"/>
      <w:r w:rsidRPr="00105F86">
        <w:rPr>
          <w:rFonts w:ascii="Calibri" w:hAnsi="Calibri"/>
          <w:lang w:val="fr-FR"/>
        </w:rPr>
        <w:t xml:space="preserve"> pour la période comprise entre la date d’effet de l’adhésion et le 31 décembre suivant. </w:t>
      </w:r>
    </w:p>
    <w:p w14:paraId="3991A9F7" w14:textId="77777777" w:rsidR="00864113" w:rsidRPr="00864113" w:rsidRDefault="00583E12" w:rsidP="006D5332">
      <w:pPr>
        <w:spacing w:line="240" w:lineRule="auto"/>
        <w:jc w:val="both"/>
        <w:rPr>
          <w:rFonts w:ascii="Calibri" w:hAnsi="Calibri"/>
          <w:b/>
          <w:lang w:val="fr-FR"/>
        </w:rPr>
      </w:pPr>
      <w:r w:rsidRPr="00864113">
        <w:rPr>
          <w:rFonts w:ascii="Calibri" w:hAnsi="Calibri"/>
          <w:b/>
          <w:lang w:val="fr-FR"/>
        </w:rPr>
        <w:t>1</w:t>
      </w:r>
      <w:r>
        <w:rPr>
          <w:rFonts w:ascii="Calibri" w:hAnsi="Calibri"/>
          <w:b/>
          <w:lang w:val="fr-FR"/>
        </w:rPr>
        <w:t>9</w:t>
      </w:r>
      <w:r w:rsidR="00864113" w:rsidRPr="00864113">
        <w:rPr>
          <w:rFonts w:ascii="Calibri" w:hAnsi="Calibri"/>
          <w:b/>
          <w:lang w:val="fr-FR"/>
        </w:rPr>
        <w:t>.2 Défaut de paiement des cotisations par l’Adhérent</w:t>
      </w:r>
    </w:p>
    <w:p w14:paraId="24322DE4" w14:textId="77777777" w:rsidR="00864113" w:rsidRPr="00CB7EE7" w:rsidRDefault="00864113" w:rsidP="00CB7EE7">
      <w:pPr>
        <w:ind w:right="142"/>
        <w:jc w:val="both"/>
        <w:rPr>
          <w:rFonts w:ascii="Calibri" w:hAnsi="Calibri"/>
          <w:b/>
          <w:lang w:val="fr-FR"/>
        </w:rPr>
      </w:pPr>
      <w:r w:rsidRPr="00CB7EE7">
        <w:rPr>
          <w:rFonts w:ascii="Calibri" w:hAnsi="Calibri"/>
          <w:b/>
          <w:lang w:val="fr-FR"/>
        </w:rPr>
        <w:t xml:space="preserve">En cas de non-paiement de la cotisation ou d’une fraction de la cotisation, une lettre recommandée est adressée à l’Adhérent au contrat, objet de la présente notice d’information au moins dix (10) jours après l’échéance, l’informant qu’à l’expiration d’un délai de quarante (40) jours suivant l’envoi de la lettre, le non-paiement de la cotisation entraîne, sans nouvel avis, la radiation de son adhésion au contrat </w:t>
      </w:r>
      <w:r w:rsidR="00E32A08" w:rsidRPr="00CB7EE7">
        <w:rPr>
          <w:rFonts w:ascii="Calibri" w:hAnsi="Calibri"/>
          <w:b/>
          <w:lang w:val="fr-FR"/>
        </w:rPr>
        <w:t xml:space="preserve">relatif à la présente notice d’information </w:t>
      </w:r>
      <w:r w:rsidRPr="00CB7EE7">
        <w:rPr>
          <w:rFonts w:ascii="Calibri" w:hAnsi="Calibri"/>
          <w:b/>
          <w:lang w:val="fr-FR"/>
        </w:rPr>
        <w:t>conformément à la procédure définie à l’article L.141-3 du Code des Assurances.</w:t>
      </w:r>
    </w:p>
    <w:bookmarkEnd w:id="35"/>
    <w:p w14:paraId="34175068" w14:textId="77777777" w:rsidR="00864113" w:rsidRPr="000D1443" w:rsidRDefault="00583E12" w:rsidP="006D5332">
      <w:pPr>
        <w:spacing w:line="240" w:lineRule="auto"/>
      </w:pPr>
      <w:r>
        <w:rPr>
          <w:rFonts w:ascii="Calibri" w:hAnsi="Calibri"/>
          <w:b/>
        </w:rPr>
        <w:t>19</w:t>
      </w:r>
      <w:r w:rsidR="00864113" w:rsidRPr="00C171B8">
        <w:rPr>
          <w:rFonts w:ascii="Calibri" w:hAnsi="Calibri"/>
          <w:b/>
        </w:rPr>
        <w:t xml:space="preserve">.3 </w:t>
      </w:r>
      <w:proofErr w:type="spellStart"/>
      <w:r w:rsidR="00864113">
        <w:rPr>
          <w:rFonts w:ascii="Calibri" w:hAnsi="Calibri"/>
          <w:b/>
        </w:rPr>
        <w:t>Révision</w:t>
      </w:r>
      <w:proofErr w:type="spellEnd"/>
    </w:p>
    <w:p w14:paraId="7D7471AE" w14:textId="77777777" w:rsidR="00864113" w:rsidRDefault="00864113" w:rsidP="006D5332">
      <w:pPr>
        <w:widowControl/>
        <w:numPr>
          <w:ilvl w:val="0"/>
          <w:numId w:val="13"/>
        </w:numPr>
        <w:spacing w:after="0" w:line="240" w:lineRule="auto"/>
        <w:rPr>
          <w:rFonts w:ascii="Calibri" w:hAnsi="Calibri"/>
        </w:rPr>
      </w:pPr>
      <w:proofErr w:type="spellStart"/>
      <w:r>
        <w:rPr>
          <w:rFonts w:ascii="Calibri" w:hAnsi="Calibri"/>
        </w:rPr>
        <w:t>Révision</w:t>
      </w:r>
      <w:proofErr w:type="spellEnd"/>
      <w:r>
        <w:rPr>
          <w:rFonts w:ascii="Calibri" w:hAnsi="Calibri"/>
        </w:rPr>
        <w:t xml:space="preserve"> </w:t>
      </w:r>
      <w:proofErr w:type="spellStart"/>
      <w:r>
        <w:rPr>
          <w:rFonts w:ascii="Calibri" w:hAnsi="Calibri"/>
        </w:rPr>
        <w:t>annuelle</w:t>
      </w:r>
      <w:proofErr w:type="spellEnd"/>
      <w:r>
        <w:rPr>
          <w:rFonts w:ascii="Calibri" w:hAnsi="Calibri"/>
        </w:rPr>
        <w:t xml:space="preserve"> des </w:t>
      </w:r>
      <w:proofErr w:type="spellStart"/>
      <w:r>
        <w:rPr>
          <w:rFonts w:ascii="Calibri" w:hAnsi="Calibri"/>
        </w:rPr>
        <w:t>cotisations</w:t>
      </w:r>
      <w:proofErr w:type="spellEnd"/>
      <w:r>
        <w:rPr>
          <w:rFonts w:ascii="Calibri" w:hAnsi="Calibri"/>
        </w:rPr>
        <w:tab/>
      </w:r>
    </w:p>
    <w:p w14:paraId="773A207C" w14:textId="77777777" w:rsidR="00864113" w:rsidRPr="00864113" w:rsidRDefault="00864113" w:rsidP="00945267">
      <w:pPr>
        <w:jc w:val="both"/>
        <w:rPr>
          <w:rFonts w:ascii="Calibri" w:hAnsi="Calibri"/>
          <w:lang w:val="fr-FR"/>
        </w:rPr>
      </w:pPr>
      <w:r w:rsidRPr="00864113">
        <w:rPr>
          <w:rFonts w:ascii="Calibri" w:hAnsi="Calibri"/>
          <w:lang w:val="fr-FR"/>
        </w:rPr>
        <w:t xml:space="preserve">Les taux de cotisations peuvent être modifiés périodiquement à chaque échéance annuelle en fonction de l'évolution démographique, </w:t>
      </w:r>
      <w:r w:rsidRPr="00864113">
        <w:rPr>
          <w:rFonts w:ascii="Calibri" w:hAnsi="Calibri"/>
          <w:szCs w:val="18"/>
          <w:lang w:val="fr-FR"/>
        </w:rPr>
        <w:t>en cas de modification des dispositions législatives et règlementaires</w:t>
      </w:r>
      <w:r w:rsidRPr="00864113">
        <w:rPr>
          <w:rFonts w:ascii="Calibri" w:hAnsi="Calibri"/>
          <w:lang w:val="fr-FR"/>
        </w:rPr>
        <w:t>, des paramètres utilisés par la Sécurité sociale, de l’examen des questionnaires de santé et des résultats du contrat.</w:t>
      </w:r>
    </w:p>
    <w:p w14:paraId="0BFD340E" w14:textId="77777777" w:rsidR="00864113" w:rsidRDefault="00864113" w:rsidP="00B94A42">
      <w:pPr>
        <w:widowControl/>
        <w:numPr>
          <w:ilvl w:val="0"/>
          <w:numId w:val="12"/>
        </w:numPr>
        <w:spacing w:after="0"/>
        <w:rPr>
          <w:rFonts w:ascii="Calibri" w:hAnsi="Calibri"/>
        </w:rPr>
      </w:pPr>
      <w:r w:rsidRPr="000D1443">
        <w:rPr>
          <w:rFonts w:ascii="Calibri" w:hAnsi="Calibri"/>
        </w:rPr>
        <w:t xml:space="preserve">Indexation des </w:t>
      </w:r>
      <w:proofErr w:type="spellStart"/>
      <w:r w:rsidRPr="000D1443">
        <w:rPr>
          <w:rFonts w:ascii="Calibri" w:hAnsi="Calibri"/>
        </w:rPr>
        <w:t>cotisations</w:t>
      </w:r>
      <w:proofErr w:type="spellEnd"/>
      <w:r>
        <w:rPr>
          <w:rFonts w:ascii="Calibri" w:hAnsi="Calibri"/>
        </w:rPr>
        <w:t xml:space="preserve"> </w:t>
      </w:r>
    </w:p>
    <w:p w14:paraId="0BC2AC12" w14:textId="77777777" w:rsidR="00E94A73" w:rsidRPr="00A91D81" w:rsidRDefault="00976FDB" w:rsidP="00151F96">
      <w:pPr>
        <w:jc w:val="both"/>
        <w:rPr>
          <w:rFonts w:ascii="Calibri" w:hAnsi="Calibri" w:cs="Arial"/>
          <w:lang w:val="fr-FR"/>
        </w:rPr>
      </w:pPr>
      <w:r>
        <w:rPr>
          <w:rFonts w:ascii="Calibri" w:hAnsi="Calibri" w:cs="Arial"/>
          <w:lang w:val="fr-FR"/>
        </w:rPr>
        <w:t>Les cotisations sont</w:t>
      </w:r>
      <w:r w:rsidR="00864113" w:rsidRPr="00A91D81">
        <w:rPr>
          <w:rFonts w:ascii="Calibri" w:hAnsi="Calibri" w:cs="Arial"/>
          <w:lang w:val="fr-FR"/>
        </w:rPr>
        <w:t xml:space="preserve"> indexées automatiquement à effet de chaque 1er janvier, en fonction de l’évolution annuelle de la consommation de soins et biens médicaux à la charge des ménages et des organismes d’assurances complémentaires (montant en euros des soins et biens médicaux figurant dans les Comptes nationaux de la Santé sous les rubriques « débours des ménages », « Mutuelles et Assurances privées »).</w:t>
      </w:r>
    </w:p>
    <w:p w14:paraId="4E4AD123" w14:textId="2104F8B4" w:rsidR="0001031E" w:rsidRPr="000741AE" w:rsidRDefault="00864113" w:rsidP="00945267">
      <w:pPr>
        <w:autoSpaceDE w:val="0"/>
        <w:autoSpaceDN w:val="0"/>
        <w:adjustRightInd w:val="0"/>
        <w:jc w:val="both"/>
        <w:rPr>
          <w:rFonts w:ascii="Calibri" w:hAnsi="Calibri"/>
          <w:b/>
          <w:szCs w:val="18"/>
          <w:lang w:val="fr-FR"/>
        </w:rPr>
      </w:pPr>
      <w:r w:rsidRPr="00864113">
        <w:rPr>
          <w:rFonts w:ascii="Calibri" w:hAnsi="Calibri"/>
          <w:szCs w:val="18"/>
          <w:lang w:val="fr-FR"/>
        </w:rPr>
        <w:t xml:space="preserve">Lorsqu’une nouvelle tarification est établie par l’Assureur, celle-ci doit être notifiée </w:t>
      </w:r>
      <w:r w:rsidR="0001031E">
        <w:rPr>
          <w:rFonts w:ascii="Calibri" w:hAnsi="Calibri"/>
          <w:szCs w:val="18"/>
          <w:lang w:val="fr-FR"/>
        </w:rPr>
        <w:t xml:space="preserve">par l’Assureur à l’Association </w:t>
      </w:r>
      <w:r w:rsidR="0001031E" w:rsidRPr="000741AE">
        <w:rPr>
          <w:rFonts w:ascii="Calibri" w:hAnsi="Calibri"/>
          <w:b/>
          <w:szCs w:val="18"/>
          <w:lang w:val="fr-FR"/>
        </w:rPr>
        <w:t xml:space="preserve">trois (3) mois avant la date d’échéance annuelle. </w:t>
      </w:r>
    </w:p>
    <w:p w14:paraId="464FDDBE" w14:textId="44432AD5" w:rsidR="00864113" w:rsidRPr="00864113" w:rsidRDefault="0001031E" w:rsidP="00945267">
      <w:pPr>
        <w:autoSpaceDE w:val="0"/>
        <w:autoSpaceDN w:val="0"/>
        <w:adjustRightInd w:val="0"/>
        <w:jc w:val="both"/>
        <w:rPr>
          <w:rFonts w:ascii="Calibri" w:hAnsi="Calibri"/>
          <w:szCs w:val="18"/>
          <w:lang w:val="fr-FR"/>
        </w:rPr>
      </w:pPr>
      <w:r>
        <w:rPr>
          <w:rFonts w:ascii="Calibri" w:hAnsi="Calibri"/>
          <w:szCs w:val="18"/>
          <w:lang w:val="fr-FR"/>
        </w:rPr>
        <w:t>L’</w:t>
      </w:r>
      <w:r w:rsidR="00864113" w:rsidRPr="00864113">
        <w:rPr>
          <w:rFonts w:ascii="Calibri" w:hAnsi="Calibri"/>
          <w:szCs w:val="18"/>
          <w:lang w:val="fr-FR"/>
        </w:rPr>
        <w:t>Association souscriptrice</w:t>
      </w:r>
      <w:r>
        <w:rPr>
          <w:rFonts w:ascii="Calibri" w:hAnsi="Calibri"/>
          <w:szCs w:val="18"/>
          <w:lang w:val="fr-FR"/>
        </w:rPr>
        <w:t xml:space="preserve"> ou son représentant, doit notifier les nouveaux</w:t>
      </w:r>
      <w:r w:rsidR="00864113" w:rsidRPr="00864113">
        <w:rPr>
          <w:rFonts w:ascii="Calibri" w:hAnsi="Calibri"/>
          <w:szCs w:val="18"/>
          <w:lang w:val="fr-FR"/>
        </w:rPr>
        <w:t xml:space="preserve"> </w:t>
      </w:r>
      <w:r>
        <w:rPr>
          <w:rFonts w:ascii="Calibri" w:hAnsi="Calibri"/>
          <w:szCs w:val="18"/>
          <w:lang w:val="fr-FR"/>
        </w:rPr>
        <w:t xml:space="preserve">montants de cotisations </w:t>
      </w:r>
      <w:r w:rsidR="00864113" w:rsidRPr="00864113">
        <w:rPr>
          <w:rFonts w:ascii="Calibri" w:hAnsi="Calibri"/>
          <w:szCs w:val="18"/>
          <w:lang w:val="fr-FR"/>
        </w:rPr>
        <w:t>à</w:t>
      </w:r>
      <w:r w:rsidR="00864113" w:rsidRPr="00864113">
        <w:rPr>
          <w:rFonts w:ascii="Calibri" w:hAnsi="Calibri"/>
          <w:b/>
          <w:bCs/>
          <w:szCs w:val="18"/>
          <w:lang w:val="fr-FR"/>
        </w:rPr>
        <w:t xml:space="preserve"> l’Adhérent </w:t>
      </w:r>
      <w:r>
        <w:rPr>
          <w:rFonts w:ascii="Calibri" w:hAnsi="Calibri"/>
          <w:b/>
          <w:bCs/>
          <w:szCs w:val="18"/>
          <w:lang w:val="fr-FR"/>
        </w:rPr>
        <w:t>deux</w:t>
      </w:r>
      <w:r w:rsidRPr="00864113">
        <w:rPr>
          <w:rFonts w:ascii="Calibri" w:hAnsi="Calibri"/>
          <w:b/>
          <w:bCs/>
          <w:szCs w:val="18"/>
          <w:lang w:val="fr-FR"/>
        </w:rPr>
        <w:t xml:space="preserve"> </w:t>
      </w:r>
      <w:r w:rsidR="00864113" w:rsidRPr="00864113">
        <w:rPr>
          <w:rFonts w:ascii="Calibri" w:hAnsi="Calibri"/>
          <w:b/>
          <w:bCs/>
          <w:szCs w:val="18"/>
          <w:lang w:val="fr-FR"/>
        </w:rPr>
        <w:t>(</w:t>
      </w:r>
      <w:r>
        <w:rPr>
          <w:rFonts w:ascii="Calibri" w:hAnsi="Calibri"/>
          <w:b/>
          <w:bCs/>
          <w:szCs w:val="18"/>
          <w:lang w:val="fr-FR"/>
        </w:rPr>
        <w:t>2</w:t>
      </w:r>
      <w:r w:rsidR="00864113" w:rsidRPr="00864113">
        <w:rPr>
          <w:rFonts w:ascii="Calibri" w:hAnsi="Calibri"/>
          <w:b/>
          <w:bCs/>
          <w:szCs w:val="18"/>
          <w:lang w:val="fr-FR"/>
        </w:rPr>
        <w:t>) mois avant leur entrée en vigueur.</w:t>
      </w:r>
      <w:r w:rsidR="00864113" w:rsidRPr="00864113">
        <w:rPr>
          <w:rFonts w:ascii="Calibri" w:hAnsi="Calibri"/>
          <w:szCs w:val="18"/>
          <w:lang w:val="fr-FR"/>
        </w:rPr>
        <w:t xml:space="preserve"> </w:t>
      </w:r>
    </w:p>
    <w:p w14:paraId="00FAAC80" w14:textId="65ABCBF5" w:rsidR="00864113" w:rsidRPr="00864113" w:rsidRDefault="00864113" w:rsidP="000741AE">
      <w:pPr>
        <w:shd w:val="clear" w:color="auto" w:fill="FFFFFF" w:themeFill="background1"/>
        <w:autoSpaceDE w:val="0"/>
        <w:autoSpaceDN w:val="0"/>
        <w:adjustRightInd w:val="0"/>
        <w:jc w:val="both"/>
        <w:rPr>
          <w:rFonts w:ascii="Calibri" w:hAnsi="Calibri"/>
          <w:szCs w:val="18"/>
          <w:lang w:val="fr-FR"/>
        </w:rPr>
      </w:pPr>
      <w:r w:rsidRPr="000741AE">
        <w:rPr>
          <w:rFonts w:ascii="Calibri" w:hAnsi="Calibri"/>
          <w:szCs w:val="18"/>
          <w:lang w:val="fr-FR"/>
        </w:rPr>
        <w:t xml:space="preserve">En cas de désaccord, l’Adhérent pourra demander la résiliation de son adhésion à </w:t>
      </w:r>
      <w:r w:rsidR="00976FDB" w:rsidRPr="000741AE">
        <w:rPr>
          <w:rFonts w:ascii="Calibri" w:hAnsi="Calibri"/>
          <w:lang w:val="fr-FR"/>
        </w:rPr>
        <w:t xml:space="preserve">l’Association souscriptrice </w:t>
      </w:r>
      <w:r w:rsidRPr="000741AE">
        <w:rPr>
          <w:rFonts w:ascii="Calibri" w:hAnsi="Calibri"/>
          <w:szCs w:val="18"/>
          <w:lang w:val="fr-FR"/>
        </w:rPr>
        <w:t xml:space="preserve">par lettre recommandée </w:t>
      </w:r>
      <w:r w:rsidRPr="000741AE">
        <w:rPr>
          <w:rFonts w:ascii="Calibri" w:hAnsi="Calibri"/>
          <w:b/>
          <w:bCs/>
          <w:szCs w:val="18"/>
          <w:lang w:val="fr-FR"/>
        </w:rPr>
        <w:t>dans un délai de deux (2) mois à compter de la notification par l’Association souscriptrice.</w:t>
      </w:r>
      <w:r w:rsidRPr="000741AE">
        <w:rPr>
          <w:rFonts w:ascii="Calibri" w:hAnsi="Calibri"/>
          <w:szCs w:val="18"/>
          <w:lang w:val="fr-FR"/>
        </w:rPr>
        <w:t xml:space="preserve"> La résiliation prendra effet </w:t>
      </w:r>
      <w:r w:rsidR="000741AE" w:rsidRPr="000741AE">
        <w:rPr>
          <w:rFonts w:ascii="Calibri" w:hAnsi="Calibri"/>
          <w:szCs w:val="18"/>
          <w:lang w:val="fr-FR"/>
        </w:rPr>
        <w:t>à la date d’échéance annuelle du contrat, objet de cette notice</w:t>
      </w:r>
      <w:r w:rsidRPr="000741AE">
        <w:rPr>
          <w:rFonts w:ascii="Calibri" w:hAnsi="Calibri"/>
          <w:szCs w:val="18"/>
          <w:lang w:val="fr-FR"/>
        </w:rPr>
        <w:t>.</w:t>
      </w:r>
    </w:p>
    <w:p w14:paraId="2BB86240" w14:textId="77777777" w:rsidR="00A67EBF" w:rsidRPr="00995BC8" w:rsidRDefault="00A67EBF" w:rsidP="00945267">
      <w:pPr>
        <w:spacing w:after="0"/>
        <w:ind w:right="163"/>
        <w:rPr>
          <w:rFonts w:ascii="Arial" w:hAnsi="Arial" w:cs="Arial"/>
          <w:sz w:val="8"/>
          <w:szCs w:val="20"/>
          <w:lang w:val="fr-FR"/>
        </w:rPr>
      </w:pPr>
      <w:bookmarkStart w:id="36" w:name="_Toc464048923"/>
    </w:p>
    <w:p w14:paraId="5B9DEA1F" w14:textId="77777777" w:rsidR="00DC71A5" w:rsidRDefault="00DC71A5" w:rsidP="00945267">
      <w:pPr>
        <w:spacing w:after="0"/>
        <w:ind w:right="163"/>
        <w:rPr>
          <w:rFonts w:ascii="Arial" w:eastAsia="Arial" w:hAnsi="Arial" w:cs="Arial"/>
          <w:b/>
          <w:bCs/>
          <w:color w:val="A8004C"/>
          <w:position w:val="-1"/>
          <w:sz w:val="28"/>
          <w:szCs w:val="28"/>
          <w:lang w:val="fr-FR"/>
        </w:rPr>
      </w:pPr>
      <w:r w:rsidRPr="00DC71A5">
        <w:rPr>
          <w:rFonts w:ascii="Arial" w:eastAsia="Arial" w:hAnsi="Arial" w:cs="Arial"/>
          <w:b/>
          <w:bCs/>
          <w:color w:val="A8004C"/>
          <w:position w:val="-1"/>
          <w:sz w:val="28"/>
          <w:szCs w:val="28"/>
          <w:lang w:val="fr-FR"/>
        </w:rPr>
        <w:t>Section 6 – Les définitions</w:t>
      </w:r>
      <w:bookmarkEnd w:id="36"/>
    </w:p>
    <w:p w14:paraId="542B876E" w14:textId="77777777" w:rsidR="007B2CB4" w:rsidRPr="00A74785" w:rsidRDefault="007B2CB4" w:rsidP="00945267">
      <w:pPr>
        <w:spacing w:after="0"/>
        <w:ind w:right="163"/>
        <w:rPr>
          <w:rFonts w:ascii="Arial" w:eastAsia="Arial" w:hAnsi="Arial" w:cs="Arial"/>
          <w:b/>
          <w:bCs/>
          <w:color w:val="A8004C"/>
          <w:position w:val="-1"/>
          <w:sz w:val="12"/>
          <w:szCs w:val="28"/>
          <w:lang w:val="fr-FR"/>
        </w:rPr>
      </w:pPr>
    </w:p>
    <w:p w14:paraId="24F77927" w14:textId="77777777" w:rsidR="00864113" w:rsidRPr="00864113" w:rsidRDefault="00864113" w:rsidP="00945267">
      <w:pPr>
        <w:jc w:val="both"/>
        <w:rPr>
          <w:rFonts w:ascii="Calibri" w:hAnsi="Calibri" w:cs="Calibri"/>
          <w:lang w:val="fr-FR"/>
        </w:rPr>
      </w:pPr>
      <w:r w:rsidRPr="00864113">
        <w:rPr>
          <w:rFonts w:ascii="Calibri" w:hAnsi="Calibri" w:cs="Calibri"/>
          <w:lang w:val="fr-FR"/>
        </w:rPr>
        <w:t xml:space="preserve">Les termes et expressions utilisés dans la présente notice </w:t>
      </w:r>
      <w:r w:rsidR="00E94A73">
        <w:rPr>
          <w:rFonts w:ascii="Calibri" w:hAnsi="Calibri" w:cs="Calibri"/>
          <w:lang w:val="fr-FR"/>
        </w:rPr>
        <w:t xml:space="preserve">d’information </w:t>
      </w:r>
      <w:r w:rsidRPr="00864113">
        <w:rPr>
          <w:rFonts w:ascii="Calibri" w:hAnsi="Calibri" w:cs="Calibri"/>
          <w:lang w:val="fr-FR"/>
        </w:rPr>
        <w:t>ont le sen</w:t>
      </w:r>
      <w:r>
        <w:rPr>
          <w:rFonts w:ascii="Calibri" w:hAnsi="Calibri" w:cs="Calibri"/>
          <w:lang w:val="fr-FR"/>
        </w:rPr>
        <w:t>s ci-dessous :</w:t>
      </w:r>
    </w:p>
    <w:p w14:paraId="44EFA01D" w14:textId="77777777" w:rsidR="00864113" w:rsidRPr="00864113" w:rsidRDefault="00864113" w:rsidP="00945267">
      <w:pPr>
        <w:jc w:val="both"/>
        <w:rPr>
          <w:rFonts w:ascii="Calibri" w:hAnsi="Calibri" w:cs="Calibri"/>
          <w:iCs/>
          <w:lang w:val="fr-FR"/>
        </w:rPr>
      </w:pPr>
      <w:r w:rsidRPr="00864113">
        <w:rPr>
          <w:rFonts w:ascii="Calibri" w:hAnsi="Calibri" w:cs="Calibri"/>
          <w:b/>
          <w:lang w:val="fr-FR"/>
        </w:rPr>
        <w:t>Accident </w:t>
      </w:r>
      <w:r w:rsidRPr="00864113">
        <w:rPr>
          <w:rFonts w:ascii="Calibri" w:hAnsi="Calibri" w:cs="Calibri"/>
          <w:lang w:val="fr-FR"/>
        </w:rPr>
        <w:t xml:space="preserve">: </w:t>
      </w:r>
      <w:r w:rsidR="00A74785">
        <w:rPr>
          <w:rFonts w:ascii="Calibri" w:hAnsi="Calibri" w:cs="Calibri"/>
          <w:iCs/>
          <w:lang w:val="fr-FR"/>
        </w:rPr>
        <w:t>t</w:t>
      </w:r>
      <w:r w:rsidRPr="00864113">
        <w:rPr>
          <w:rFonts w:ascii="Calibri" w:hAnsi="Calibri" w:cs="Calibri"/>
          <w:iCs/>
          <w:lang w:val="fr-FR"/>
        </w:rPr>
        <w:t>oute atteinte corporelle non intentionnelle de la part du Membre participant et/ou son Conjoint provenant exclusivement et directement de l’action soudaine et imprév</w:t>
      </w:r>
      <w:r>
        <w:rPr>
          <w:rFonts w:ascii="Calibri" w:hAnsi="Calibri" w:cs="Calibri"/>
          <w:iCs/>
          <w:lang w:val="fr-FR"/>
        </w:rPr>
        <w:t xml:space="preserve">isible d’une cause extérieure. </w:t>
      </w:r>
    </w:p>
    <w:p w14:paraId="37DE554C" w14:textId="77777777" w:rsidR="00864113" w:rsidRPr="00864113" w:rsidRDefault="00864113" w:rsidP="00945267">
      <w:pPr>
        <w:jc w:val="both"/>
        <w:rPr>
          <w:rFonts w:ascii="Calibri" w:hAnsi="Calibri" w:cs="Calibri"/>
          <w:lang w:val="fr-FR"/>
        </w:rPr>
      </w:pPr>
      <w:r w:rsidRPr="00864113">
        <w:rPr>
          <w:rFonts w:ascii="Calibri" w:hAnsi="Calibri" w:cs="Calibri"/>
          <w:b/>
          <w:lang w:val="fr-FR"/>
        </w:rPr>
        <w:t>Adhérent</w:t>
      </w:r>
      <w:r w:rsidR="00E94A73">
        <w:rPr>
          <w:rFonts w:ascii="Calibri" w:hAnsi="Calibri" w:cs="Calibri"/>
          <w:lang w:val="fr-FR"/>
        </w:rPr>
        <w:t> :</w:t>
      </w:r>
      <w:r w:rsidRPr="00864113">
        <w:rPr>
          <w:rFonts w:ascii="Calibri" w:hAnsi="Calibri" w:cs="Calibri"/>
          <w:lang w:val="fr-FR"/>
        </w:rPr>
        <w:t xml:space="preserve"> le membre de l’Association </w:t>
      </w:r>
      <w:r w:rsidR="00E94A73">
        <w:rPr>
          <w:rFonts w:ascii="Calibri" w:hAnsi="Calibri" w:cs="Calibri"/>
          <w:lang w:val="fr-FR"/>
        </w:rPr>
        <w:t>s</w:t>
      </w:r>
      <w:r w:rsidRPr="00864113">
        <w:rPr>
          <w:rFonts w:ascii="Calibri" w:hAnsi="Calibri" w:cs="Calibri"/>
          <w:lang w:val="fr-FR"/>
        </w:rPr>
        <w:t>ouscriptrice ayant adhéré au contrat, objet de la présente notice d’informatio</w:t>
      </w:r>
      <w:r>
        <w:rPr>
          <w:rFonts w:ascii="Calibri" w:hAnsi="Calibri" w:cs="Calibri"/>
          <w:lang w:val="fr-FR"/>
        </w:rPr>
        <w:t>n, et acquittant sa cotisation.</w:t>
      </w:r>
    </w:p>
    <w:p w14:paraId="677B1980" w14:textId="77777777" w:rsidR="00B64CF3" w:rsidRPr="00B64CF3" w:rsidRDefault="00B64CF3" w:rsidP="00945267">
      <w:pPr>
        <w:jc w:val="both"/>
        <w:rPr>
          <w:rFonts w:ascii="Calibri" w:hAnsi="Calibri" w:cs="Calibri"/>
          <w:lang w:val="fr-FR"/>
        </w:rPr>
      </w:pPr>
      <w:r w:rsidRPr="00B64CF3">
        <w:rPr>
          <w:rFonts w:ascii="Calibri" w:hAnsi="Calibri" w:cs="Calibri"/>
          <w:b/>
          <w:lang w:val="fr-FR"/>
        </w:rPr>
        <w:t>Année d’assurance</w:t>
      </w:r>
      <w:r w:rsidRPr="00B64CF3">
        <w:rPr>
          <w:rFonts w:ascii="Calibri" w:hAnsi="Calibri" w:cs="Calibri"/>
          <w:lang w:val="fr-FR"/>
        </w:rPr>
        <w:t xml:space="preserve"> : Période comprise entre deux échéances principales consécutives. </w:t>
      </w:r>
    </w:p>
    <w:p w14:paraId="788E3BFB" w14:textId="77777777" w:rsidR="00864113" w:rsidRPr="00864113" w:rsidRDefault="00864113" w:rsidP="00945267">
      <w:pPr>
        <w:jc w:val="both"/>
        <w:rPr>
          <w:rFonts w:ascii="Calibri" w:hAnsi="Calibri" w:cs="Calibri"/>
          <w:lang w:val="fr-FR"/>
        </w:rPr>
      </w:pPr>
      <w:r w:rsidRPr="00864113">
        <w:rPr>
          <w:rFonts w:ascii="Calibri" w:hAnsi="Calibri" w:cs="Calibri"/>
          <w:b/>
          <w:lang w:val="fr-FR"/>
        </w:rPr>
        <w:t>Assuré </w:t>
      </w:r>
      <w:r w:rsidRPr="00864113">
        <w:rPr>
          <w:rFonts w:ascii="Calibri" w:hAnsi="Calibri" w:cs="Calibri"/>
          <w:lang w:val="fr-FR"/>
        </w:rPr>
        <w:t>: celui sur la tête duquel repose le risque assuré. Au titre du contrat, objet de la présente notice d’information, il s’agit de l’Adhérent et, le cas échéant, ses Ayants droit inscrits</w:t>
      </w:r>
      <w:r>
        <w:rPr>
          <w:rFonts w:ascii="Calibri" w:hAnsi="Calibri" w:cs="Calibri"/>
          <w:lang w:val="fr-FR"/>
        </w:rPr>
        <w:t xml:space="preserve"> au contrat</w:t>
      </w:r>
      <w:r w:rsidR="00E94A73">
        <w:rPr>
          <w:rFonts w:ascii="Calibri" w:hAnsi="Calibri" w:cs="Calibri"/>
          <w:lang w:val="fr-FR"/>
        </w:rPr>
        <w:t xml:space="preserve"> relatif à la présente notice d’information</w:t>
      </w:r>
      <w:r>
        <w:rPr>
          <w:rFonts w:ascii="Calibri" w:hAnsi="Calibri" w:cs="Calibri"/>
          <w:lang w:val="fr-FR"/>
        </w:rPr>
        <w:t>.</w:t>
      </w:r>
    </w:p>
    <w:p w14:paraId="03A00F63" w14:textId="77777777" w:rsidR="00976FDB" w:rsidRPr="00105F86" w:rsidRDefault="00976FDB" w:rsidP="00976FDB">
      <w:pPr>
        <w:autoSpaceDE w:val="0"/>
        <w:autoSpaceDN w:val="0"/>
        <w:adjustRightInd w:val="0"/>
        <w:ind w:right="141"/>
        <w:jc w:val="both"/>
        <w:rPr>
          <w:rFonts w:ascii="Calibri" w:hAnsi="Calibri" w:cs="Arial"/>
          <w:lang w:val="fr-FR"/>
        </w:rPr>
      </w:pPr>
      <w:r w:rsidRPr="00105F86">
        <w:rPr>
          <w:rFonts w:ascii="Calibri" w:hAnsi="Calibri" w:cs="Calibri"/>
          <w:b/>
          <w:lang w:val="fr-FR"/>
        </w:rPr>
        <w:t>Ayants</w:t>
      </w:r>
      <w:r w:rsidR="009C5B2C">
        <w:rPr>
          <w:rFonts w:ascii="Calibri" w:hAnsi="Calibri" w:cs="Calibri"/>
          <w:b/>
          <w:lang w:val="fr-FR"/>
        </w:rPr>
        <w:t xml:space="preserve"> </w:t>
      </w:r>
      <w:r w:rsidRPr="00105F86">
        <w:rPr>
          <w:rFonts w:ascii="Calibri" w:hAnsi="Calibri" w:cs="Calibri"/>
          <w:b/>
          <w:lang w:val="fr-FR"/>
        </w:rPr>
        <w:t>droit</w:t>
      </w:r>
      <w:r w:rsidRPr="00105F86">
        <w:rPr>
          <w:rFonts w:ascii="Calibri" w:hAnsi="Calibri" w:cs="Calibri"/>
          <w:lang w:val="fr-FR"/>
        </w:rPr>
        <w:t xml:space="preserve"> : il s’agit de </w:t>
      </w:r>
      <w:r w:rsidRPr="00105F86">
        <w:rPr>
          <w:rFonts w:ascii="Calibri" w:hAnsi="Calibri" w:cs="Arial"/>
          <w:lang w:val="fr-FR"/>
        </w:rPr>
        <w:t>la personne assurée à qui sont dues les prestations versées par l'Assureur au titre du contrat en cas de réalisation du risque.</w:t>
      </w:r>
    </w:p>
    <w:p w14:paraId="2E7AFE8A" w14:textId="77777777" w:rsidR="00864113" w:rsidRPr="00864113" w:rsidRDefault="00864113" w:rsidP="00945267">
      <w:pPr>
        <w:autoSpaceDE w:val="0"/>
        <w:autoSpaceDN w:val="0"/>
        <w:adjustRightInd w:val="0"/>
        <w:ind w:right="27"/>
        <w:jc w:val="both"/>
        <w:rPr>
          <w:rFonts w:ascii="Calibri" w:hAnsi="Calibri" w:cs="Arial"/>
          <w:lang w:val="fr-FR"/>
        </w:rPr>
      </w:pPr>
      <w:r w:rsidRPr="00864113">
        <w:rPr>
          <w:rFonts w:ascii="Calibri" w:hAnsi="Calibri" w:cs="Arial"/>
          <w:b/>
          <w:lang w:val="fr-FR"/>
        </w:rPr>
        <w:t>Assureur</w:t>
      </w:r>
      <w:r w:rsidR="00E94A73">
        <w:rPr>
          <w:rFonts w:ascii="Calibri" w:hAnsi="Calibri" w:cs="Arial"/>
          <w:lang w:val="fr-FR"/>
        </w:rPr>
        <w:t> :</w:t>
      </w:r>
      <w:r w:rsidR="00E94A73" w:rsidRPr="00864113">
        <w:rPr>
          <w:rFonts w:ascii="Calibri" w:hAnsi="Calibri" w:cs="Arial"/>
          <w:lang w:val="fr-FR"/>
        </w:rPr>
        <w:t xml:space="preserve"> </w:t>
      </w:r>
      <w:r w:rsidRPr="00864113">
        <w:rPr>
          <w:rFonts w:ascii="Calibri" w:hAnsi="Calibri" w:cs="Arial"/>
          <w:lang w:val="fr-FR"/>
        </w:rPr>
        <w:t xml:space="preserve">l’organisme d’assurance qui couvre le risque garanti. Il s’agit de </w:t>
      </w:r>
      <w:r w:rsidRPr="00864113">
        <w:rPr>
          <w:rFonts w:ascii="Calibri" w:hAnsi="Calibri" w:cs="Arial"/>
          <w:b/>
          <w:lang w:val="fr-FR"/>
        </w:rPr>
        <w:t>MFPrévoyance</w:t>
      </w:r>
      <w:r w:rsidRPr="00864113">
        <w:rPr>
          <w:rFonts w:ascii="Calibri" w:hAnsi="Calibri" w:cs="Arial"/>
          <w:lang w:val="fr-FR"/>
        </w:rPr>
        <w:t xml:space="preserve"> (Société Anonyme à Directoire et à Conseil de surveillance, entreprise régie par le Code des Assurances, au capital de 81 773 850 euros, immatriculée au RCS PARIS sous le numéro 507 648 053. Siège Social : 62 rue Jeanne d’Arc – 75640 Pari</w:t>
      </w:r>
      <w:r w:rsidR="00995BC8">
        <w:rPr>
          <w:rFonts w:ascii="Calibri" w:hAnsi="Calibri" w:cs="Arial"/>
          <w:lang w:val="fr-FR"/>
        </w:rPr>
        <w:t>s Cedex 13) au titre du contrat</w:t>
      </w:r>
      <w:r>
        <w:rPr>
          <w:rFonts w:ascii="Calibri" w:hAnsi="Calibri" w:cs="Arial"/>
          <w:lang w:val="fr-FR"/>
        </w:rPr>
        <w:t>.</w:t>
      </w:r>
    </w:p>
    <w:p w14:paraId="3F83C91A" w14:textId="77777777" w:rsidR="00864113" w:rsidRPr="00864113" w:rsidRDefault="00864113" w:rsidP="00945267">
      <w:pPr>
        <w:jc w:val="both"/>
        <w:rPr>
          <w:rFonts w:ascii="Calibri" w:hAnsi="Calibri"/>
          <w:color w:val="000000"/>
          <w:lang w:val="fr-FR"/>
        </w:rPr>
      </w:pPr>
      <w:r w:rsidRPr="00864113">
        <w:rPr>
          <w:rFonts w:ascii="Calibri" w:hAnsi="Calibri" w:cs="Calibri"/>
          <w:b/>
          <w:lang w:val="fr-FR"/>
        </w:rPr>
        <w:t>Association souscriptrice</w:t>
      </w:r>
      <w:r w:rsidR="00E94A73">
        <w:rPr>
          <w:rFonts w:ascii="Calibri" w:hAnsi="Calibri" w:cs="Calibri"/>
          <w:lang w:val="fr-FR"/>
        </w:rPr>
        <w:t> </w:t>
      </w:r>
      <w:r w:rsidR="00E94A73">
        <w:rPr>
          <w:rFonts w:ascii="Calibri" w:hAnsi="Calibri" w:cs="Arial"/>
          <w:lang w:val="fr-FR"/>
        </w:rPr>
        <w:t>:</w:t>
      </w:r>
      <w:r w:rsidR="00E94A73" w:rsidRPr="00864113">
        <w:rPr>
          <w:rFonts w:ascii="Calibri" w:hAnsi="Calibri" w:cs="Arial"/>
          <w:lang w:val="fr-FR"/>
        </w:rPr>
        <w:t xml:space="preserve"> </w:t>
      </w:r>
      <w:r w:rsidRPr="00864113">
        <w:rPr>
          <w:rFonts w:ascii="Calibri" w:hAnsi="Calibri" w:cs="Arial"/>
          <w:lang w:val="fr-FR"/>
        </w:rPr>
        <w:t>la person</w:t>
      </w:r>
      <w:r w:rsidR="00A74785">
        <w:rPr>
          <w:rFonts w:ascii="Calibri" w:hAnsi="Calibri" w:cs="Arial"/>
          <w:lang w:val="fr-FR"/>
        </w:rPr>
        <w:t>ne morale qui signe le contrat</w:t>
      </w:r>
      <w:r w:rsidRPr="00864113">
        <w:rPr>
          <w:rFonts w:ascii="Calibri" w:hAnsi="Calibri" w:cs="Arial"/>
          <w:lang w:val="fr-FR"/>
        </w:rPr>
        <w:t xml:space="preserve"> au bénéfice de ses Adhérents. Il s’agit de</w:t>
      </w:r>
      <w:r w:rsidRPr="00864113">
        <w:rPr>
          <w:rFonts w:ascii="Calibri" w:hAnsi="Calibri"/>
          <w:b/>
          <w:lang w:val="fr-FR"/>
        </w:rPr>
        <w:t xml:space="preserve"> l’Association </w:t>
      </w:r>
      <w:r w:rsidR="00E926CD">
        <w:rPr>
          <w:rFonts w:ascii="Calibri" w:hAnsi="Calibri"/>
          <w:b/>
          <w:lang w:val="fr-FR"/>
        </w:rPr>
        <w:t>« </w:t>
      </w:r>
      <w:r w:rsidR="00CB7EE7">
        <w:rPr>
          <w:rFonts w:ascii="Calibri" w:hAnsi="Calibri"/>
          <w:b/>
          <w:lang w:val="fr-FR"/>
        </w:rPr>
        <w:t>Assurance Santé Monde</w:t>
      </w:r>
      <w:r w:rsidR="00E926CD">
        <w:rPr>
          <w:rFonts w:ascii="Calibri" w:hAnsi="Calibri"/>
          <w:b/>
          <w:lang w:val="fr-FR"/>
        </w:rPr>
        <w:t> »</w:t>
      </w:r>
      <w:r w:rsidR="00B64CF3" w:rsidRPr="00105F86">
        <w:rPr>
          <w:rFonts w:ascii="Calibri" w:hAnsi="Calibri"/>
          <w:b/>
          <w:color w:val="000000"/>
          <w:lang w:val="fr-FR"/>
        </w:rPr>
        <w:t xml:space="preserve">, </w:t>
      </w:r>
      <w:r w:rsidR="00CB7EE7" w:rsidRPr="00CB7EE7">
        <w:rPr>
          <w:rFonts w:ascii="Calibri" w:hAnsi="Calibri"/>
          <w:color w:val="000000"/>
          <w:lang w:val="fr-FR"/>
        </w:rPr>
        <w:t>11 rue Jean Baptiste Pigalle - 75009 Paris</w:t>
      </w:r>
      <w:r w:rsidR="00B64CF3" w:rsidRPr="00105F86">
        <w:rPr>
          <w:rFonts w:ascii="Calibri" w:hAnsi="Calibri"/>
          <w:spacing w:val="5"/>
          <w:lang w:val="fr-FR"/>
        </w:rPr>
        <w:t xml:space="preserve">, </w:t>
      </w:r>
      <w:r w:rsidR="00CB7EE7">
        <w:rPr>
          <w:rFonts w:ascii="Calibri" w:hAnsi="Calibri"/>
          <w:spacing w:val="5"/>
          <w:lang w:val="fr-FR"/>
        </w:rPr>
        <w:t>France.</w:t>
      </w:r>
    </w:p>
    <w:p w14:paraId="3DC6C389" w14:textId="77777777" w:rsidR="00864113" w:rsidRPr="00864113" w:rsidRDefault="00864113" w:rsidP="00945267">
      <w:pPr>
        <w:jc w:val="both"/>
        <w:rPr>
          <w:rFonts w:ascii="Calibri" w:hAnsi="Calibri" w:cs="Calibri"/>
          <w:lang w:val="fr-FR"/>
        </w:rPr>
      </w:pPr>
      <w:r w:rsidRPr="00864113">
        <w:rPr>
          <w:rFonts w:ascii="Calibri" w:hAnsi="Calibri" w:cs="Calibri"/>
          <w:b/>
          <w:lang w:val="fr-FR"/>
        </w:rPr>
        <w:t>Auxiliaires médicaux</w:t>
      </w:r>
      <w:r w:rsidRPr="00864113">
        <w:rPr>
          <w:rFonts w:ascii="Calibri" w:hAnsi="Calibri" w:cs="Calibri"/>
          <w:lang w:val="fr-FR"/>
        </w:rPr>
        <w:t xml:space="preserve"> : infirmiers, aides-soignants et autre pe</w:t>
      </w:r>
      <w:r>
        <w:rPr>
          <w:rFonts w:ascii="Calibri" w:hAnsi="Calibri" w:cs="Calibri"/>
          <w:lang w:val="fr-FR"/>
        </w:rPr>
        <w:t>rsonnel médical diplômé d’Etat.</w:t>
      </w:r>
    </w:p>
    <w:p w14:paraId="58E15BFF" w14:textId="52774962" w:rsidR="00E03BCB" w:rsidRPr="00E03BCB" w:rsidRDefault="00E03BCB" w:rsidP="00E03BCB">
      <w:pPr>
        <w:jc w:val="both"/>
        <w:rPr>
          <w:rFonts w:cs="Arial"/>
          <w:b/>
          <w:color w:val="002060"/>
          <w:lang w:val="fr-FR"/>
        </w:rPr>
      </w:pPr>
      <w:r w:rsidRPr="00E03BCB">
        <w:rPr>
          <w:rFonts w:cs="Arial"/>
          <w:b/>
          <w:lang w:val="fr-FR"/>
        </w:rPr>
        <w:t xml:space="preserve">Base de Remboursement de la Sécurité Sociale (BRSS): </w:t>
      </w:r>
      <w:r w:rsidRPr="00E03BCB">
        <w:rPr>
          <w:rFonts w:cs="Arial"/>
          <w:lang w:val="fr-FR"/>
        </w:rPr>
        <w:t>tarif fixé par convention signée entre le praticien ou certains établissements dispensant des actes médicaux (hôpitaux, cliniques), et la Sécurité sociale, servant de base aux remboursements effectués par cet organisme.</w:t>
      </w:r>
    </w:p>
    <w:p w14:paraId="0D48377D" w14:textId="139641AC" w:rsidR="00864113" w:rsidRPr="00864113" w:rsidRDefault="00864113" w:rsidP="00945267">
      <w:pPr>
        <w:jc w:val="both"/>
        <w:rPr>
          <w:rFonts w:ascii="Calibri" w:hAnsi="Calibri" w:cs="Calibri"/>
          <w:b/>
          <w:lang w:val="fr-FR"/>
        </w:rPr>
      </w:pPr>
      <w:r w:rsidRPr="00864113">
        <w:rPr>
          <w:rFonts w:ascii="Calibri" w:hAnsi="Calibri" w:cs="Calibri"/>
          <w:b/>
          <w:lang w:val="fr-FR"/>
        </w:rPr>
        <w:t xml:space="preserve">Concubin : </w:t>
      </w:r>
      <w:r w:rsidRPr="00864113">
        <w:rPr>
          <w:rFonts w:ascii="Calibri" w:hAnsi="Calibri" w:cs="Arial"/>
          <w:lang w:val="fr-FR"/>
        </w:rPr>
        <w:t>la</w:t>
      </w:r>
      <w:r w:rsidRPr="00864113">
        <w:rPr>
          <w:rFonts w:ascii="Calibri" w:hAnsi="Calibri" w:cs="Arial"/>
          <w:b/>
          <w:lang w:val="fr-FR"/>
        </w:rPr>
        <w:t xml:space="preserve"> </w:t>
      </w:r>
      <w:r w:rsidRPr="00864113">
        <w:rPr>
          <w:rFonts w:ascii="Calibri" w:hAnsi="Calibri" w:cs="Arial"/>
          <w:lang w:val="fr-FR"/>
        </w:rPr>
        <w:t>personne de sexe différent ou de même sexe vivant en couple avec l’Adhérent dans le cadre d’une union de fait caractérisée par une vie commune présentant un caractère de stabilité et de continuité (article 515-8 du Code civil).</w:t>
      </w:r>
    </w:p>
    <w:p w14:paraId="26856C49" w14:textId="77777777" w:rsidR="00864113" w:rsidRPr="00864113" w:rsidRDefault="00864113" w:rsidP="00945267">
      <w:pPr>
        <w:spacing w:before="120" w:after="120"/>
        <w:ind w:right="27"/>
        <w:jc w:val="both"/>
        <w:rPr>
          <w:rFonts w:ascii="Calibri" w:hAnsi="Calibri" w:cs="Arial"/>
          <w:lang w:val="fr-FR"/>
        </w:rPr>
      </w:pPr>
      <w:r w:rsidRPr="00864113">
        <w:rPr>
          <w:rFonts w:ascii="Calibri" w:hAnsi="Calibri" w:cs="Calibri"/>
          <w:b/>
          <w:lang w:val="fr-FR"/>
        </w:rPr>
        <w:t xml:space="preserve">Conjoint : </w:t>
      </w:r>
      <w:r w:rsidRPr="00864113">
        <w:rPr>
          <w:rFonts w:ascii="Calibri" w:hAnsi="Calibri" w:cs="Arial"/>
          <w:lang w:val="fr-FR"/>
        </w:rPr>
        <w:t xml:space="preserve">la personne mariée à l’Assuré, non séparé(e) de corps ou non divorcé(e) par un jugement définitif passé en force de chose jugée. Il s’agit d’une union légalement constatée entre deux personnes de sexe différent ou de même sexe. </w:t>
      </w:r>
      <w:r w:rsidR="00E94A73">
        <w:rPr>
          <w:rFonts w:ascii="Calibri" w:hAnsi="Calibri" w:cs="Arial"/>
          <w:lang w:val="fr-FR"/>
        </w:rPr>
        <w:t>Dans le contrat relatif à la présente notice d’information, l</w:t>
      </w:r>
      <w:r w:rsidRPr="00864113">
        <w:rPr>
          <w:rFonts w:ascii="Calibri" w:hAnsi="Calibri" w:cs="Arial"/>
          <w:lang w:val="fr-FR"/>
        </w:rPr>
        <w:t>e Partenaire de PACS ou le Concubin est assimilé au Conjoint.</w:t>
      </w:r>
    </w:p>
    <w:p w14:paraId="6797F6FF" w14:textId="77777777" w:rsidR="00864113" w:rsidRPr="00864113" w:rsidRDefault="00864113" w:rsidP="00945267">
      <w:pPr>
        <w:jc w:val="both"/>
        <w:rPr>
          <w:rFonts w:ascii="Calibri" w:hAnsi="Calibri" w:cs="Calibri"/>
          <w:lang w:val="fr-FR"/>
        </w:rPr>
      </w:pPr>
      <w:r w:rsidRPr="00864113">
        <w:rPr>
          <w:rFonts w:ascii="Calibri" w:hAnsi="Calibri" w:cs="Calibri"/>
          <w:b/>
          <w:lang w:val="fr-FR"/>
        </w:rPr>
        <w:t xml:space="preserve">Délai d’attente </w:t>
      </w:r>
      <w:r w:rsidRPr="00864113">
        <w:rPr>
          <w:rFonts w:ascii="Calibri" w:hAnsi="Calibri" w:cs="Calibri"/>
          <w:lang w:val="fr-FR"/>
        </w:rPr>
        <w:t xml:space="preserve">: période pendant laquelle l'Assuré n’a pas </w:t>
      </w:r>
      <w:r>
        <w:rPr>
          <w:rFonts w:ascii="Calibri" w:hAnsi="Calibri" w:cs="Calibri"/>
          <w:lang w:val="fr-FR"/>
        </w:rPr>
        <w:t xml:space="preserve">droit à certaines prestations. </w:t>
      </w:r>
    </w:p>
    <w:p w14:paraId="4BEB839B" w14:textId="10BCF174" w:rsidR="00864113" w:rsidRPr="00864113" w:rsidRDefault="00864113" w:rsidP="00945267">
      <w:pPr>
        <w:jc w:val="both"/>
        <w:rPr>
          <w:rFonts w:ascii="Calibri" w:hAnsi="Calibri"/>
          <w:color w:val="000000"/>
          <w:lang w:val="fr-FR"/>
        </w:rPr>
      </w:pPr>
      <w:r w:rsidRPr="00864113">
        <w:rPr>
          <w:rFonts w:ascii="Calibri" w:hAnsi="Calibri" w:cs="Calibri"/>
          <w:b/>
          <w:lang w:val="fr-FR"/>
        </w:rPr>
        <w:t>Délégataire de gestion</w:t>
      </w:r>
      <w:r w:rsidR="00A74785">
        <w:rPr>
          <w:rFonts w:ascii="Calibri" w:hAnsi="Calibri" w:cs="Calibri"/>
          <w:lang w:val="fr-FR"/>
        </w:rPr>
        <w:t> : p</w:t>
      </w:r>
      <w:r w:rsidRPr="00864113">
        <w:rPr>
          <w:rFonts w:ascii="Calibri" w:hAnsi="Calibri" w:cs="Calibri"/>
          <w:lang w:val="fr-FR"/>
        </w:rPr>
        <w:t>ersonne morale qui se voit confier par l’Assureur, pour une durée limitée éventuellement reconductible, la réalisation, pour son compte, d’actes juridiques, de prestations ou d’activités déterminées concourant à l’accomplissement de ses missions. Dans le cadre du contrat, objet de la présente notice d’information, il s’agit de</w:t>
      </w:r>
      <w:r w:rsidRPr="00864113">
        <w:rPr>
          <w:rFonts w:ascii="Calibri" w:hAnsi="Calibri"/>
          <w:color w:val="000000"/>
          <w:lang w:val="fr-FR"/>
        </w:rPr>
        <w:t xml:space="preserve"> </w:t>
      </w:r>
      <w:proofErr w:type="spellStart"/>
      <w:r w:rsidR="00CB7EE7" w:rsidRPr="000741AE">
        <w:rPr>
          <w:rFonts w:ascii="Calibri" w:hAnsi="Calibri"/>
          <w:lang w:val="fr-FR"/>
        </w:rPr>
        <w:t>W</w:t>
      </w:r>
      <w:r w:rsidR="00452AFE">
        <w:rPr>
          <w:rFonts w:ascii="Calibri" w:hAnsi="Calibri"/>
          <w:lang w:val="fr-FR"/>
        </w:rPr>
        <w:t>h</w:t>
      </w:r>
      <w:r w:rsidR="00CB7EE7" w:rsidRPr="000741AE">
        <w:rPr>
          <w:rFonts w:ascii="Calibri" w:hAnsi="Calibri"/>
          <w:lang w:val="fr-FR"/>
        </w:rPr>
        <w:t>ealth</w:t>
      </w:r>
      <w:proofErr w:type="spellEnd"/>
      <w:r w:rsidR="00846C62">
        <w:rPr>
          <w:rFonts w:ascii="Calibri" w:hAnsi="Calibri"/>
          <w:lang w:val="fr-FR"/>
        </w:rPr>
        <w:t xml:space="preserve"> International</w:t>
      </w:r>
      <w:r w:rsidR="000F1DA6">
        <w:rPr>
          <w:rFonts w:ascii="Calibri" w:hAnsi="Calibri"/>
          <w:lang w:val="fr-FR"/>
        </w:rPr>
        <w:t>.</w:t>
      </w:r>
    </w:p>
    <w:p w14:paraId="2524AB86" w14:textId="295F497C" w:rsidR="00356CCE" w:rsidRPr="00105F86" w:rsidRDefault="00995BC8" w:rsidP="00356CCE">
      <w:pPr>
        <w:jc w:val="both"/>
        <w:rPr>
          <w:rFonts w:ascii="Calibri" w:hAnsi="Calibri" w:cs="Calibri"/>
          <w:lang w:val="fr-FR"/>
        </w:rPr>
      </w:pPr>
      <w:r>
        <w:rPr>
          <w:rFonts w:ascii="Calibri" w:hAnsi="Calibri" w:cs="Calibri"/>
          <w:b/>
          <w:lang w:val="fr-FR"/>
        </w:rPr>
        <w:t>Accord</w:t>
      </w:r>
      <w:r w:rsidR="00846C62">
        <w:rPr>
          <w:rFonts w:ascii="Calibri" w:hAnsi="Calibri" w:cs="Calibri"/>
          <w:b/>
          <w:lang w:val="fr-FR"/>
        </w:rPr>
        <w:t xml:space="preserve"> </w:t>
      </w:r>
      <w:r w:rsidR="00D35F4F" w:rsidRPr="00105F86">
        <w:rPr>
          <w:rFonts w:ascii="Calibri" w:hAnsi="Calibri" w:cs="Calibri"/>
          <w:b/>
          <w:lang w:val="fr-FR"/>
        </w:rPr>
        <w:t>préalable:</w:t>
      </w:r>
      <w:r w:rsidR="00356CCE" w:rsidRPr="00105F86">
        <w:rPr>
          <w:rFonts w:ascii="Calibri" w:hAnsi="Calibri" w:cs="Calibri"/>
          <w:lang w:val="fr-FR"/>
        </w:rPr>
        <w:t xml:space="preserve"> formalité qui soumet le remboursement de certains soins à l’accord préalable du Médecin Conseil de l’Assureur.</w:t>
      </w:r>
    </w:p>
    <w:p w14:paraId="0AD501D5" w14:textId="77777777" w:rsidR="00356CCE" w:rsidRPr="00105F86" w:rsidRDefault="00356CCE" w:rsidP="00356CCE">
      <w:pPr>
        <w:jc w:val="both"/>
        <w:rPr>
          <w:rFonts w:ascii="Calibri" w:hAnsi="Calibri" w:cs="Calibri"/>
          <w:lang w:val="fr-FR"/>
        </w:rPr>
      </w:pPr>
      <w:r w:rsidRPr="00105F86">
        <w:rPr>
          <w:rFonts w:ascii="Calibri" w:hAnsi="Calibri" w:cs="Calibri"/>
          <w:b/>
          <w:bCs/>
          <w:lang w:val="fr-FR"/>
        </w:rPr>
        <w:t xml:space="preserve">Frais du parent accompagnant </w:t>
      </w:r>
      <w:r w:rsidRPr="00105F86">
        <w:rPr>
          <w:rFonts w:ascii="Calibri" w:hAnsi="Calibri" w:cs="Calibri"/>
          <w:lang w:val="fr-FR"/>
        </w:rPr>
        <w:t>: prix de la chambre d’</w:t>
      </w:r>
      <w:r w:rsidR="009C5B2C">
        <w:rPr>
          <w:rFonts w:ascii="Calibri" w:hAnsi="Calibri" w:cs="Calibri"/>
          <w:lang w:val="fr-FR"/>
        </w:rPr>
        <w:t>H</w:t>
      </w:r>
      <w:r w:rsidRPr="00105F86">
        <w:rPr>
          <w:rFonts w:ascii="Calibri" w:hAnsi="Calibri" w:cs="Calibri"/>
          <w:lang w:val="fr-FR"/>
        </w:rPr>
        <w:t>ôpital pour un parent durant l’admission de l’enfant assuré à l’</w:t>
      </w:r>
      <w:r w:rsidR="009C5B2C">
        <w:rPr>
          <w:rFonts w:ascii="Calibri" w:hAnsi="Calibri" w:cs="Calibri"/>
          <w:lang w:val="fr-FR"/>
        </w:rPr>
        <w:t>H</w:t>
      </w:r>
      <w:r w:rsidRPr="00105F86">
        <w:rPr>
          <w:rFonts w:ascii="Calibri" w:hAnsi="Calibri" w:cs="Calibri"/>
          <w:lang w:val="fr-FR"/>
        </w:rPr>
        <w:t>ôpital pour un traitement. Si un lit d’</w:t>
      </w:r>
      <w:r w:rsidR="009C5B2C">
        <w:rPr>
          <w:rFonts w:ascii="Calibri" w:hAnsi="Calibri" w:cs="Calibri"/>
          <w:lang w:val="fr-FR"/>
        </w:rPr>
        <w:t>H</w:t>
      </w:r>
      <w:r w:rsidRPr="00105F86">
        <w:rPr>
          <w:rFonts w:ascii="Calibri" w:hAnsi="Calibri" w:cs="Calibri"/>
          <w:lang w:val="fr-FR"/>
        </w:rPr>
        <w:t>ôpital n’est pas disponible, l’Assureur prend à ses frais l’équivalent d’une chambre à concurrence des montants indiqués. Les frais tels que les repas, appels téléphoniques ou les journaux ne sont pas couverts.</w:t>
      </w:r>
    </w:p>
    <w:p w14:paraId="28B40D2A" w14:textId="77777777" w:rsidR="00864113" w:rsidRPr="00864113" w:rsidRDefault="00864113" w:rsidP="00945267">
      <w:pPr>
        <w:jc w:val="both"/>
        <w:rPr>
          <w:rFonts w:ascii="Calibri" w:hAnsi="Calibri" w:cs="Calibri"/>
          <w:lang w:val="fr-FR"/>
        </w:rPr>
      </w:pPr>
      <w:r w:rsidRPr="00864113">
        <w:rPr>
          <w:rFonts w:ascii="Calibri" w:hAnsi="Calibri" w:cs="Calibri"/>
          <w:b/>
          <w:lang w:val="fr-FR"/>
        </w:rPr>
        <w:t xml:space="preserve">Franchise </w:t>
      </w:r>
      <w:r w:rsidRPr="00864113">
        <w:rPr>
          <w:rFonts w:ascii="Calibri" w:hAnsi="Calibri" w:cs="Calibri"/>
          <w:lang w:val="fr-FR"/>
        </w:rPr>
        <w:t>: frais à la charge de l'Assuré dont le montant doit être d</w:t>
      </w:r>
      <w:r>
        <w:rPr>
          <w:rFonts w:ascii="Calibri" w:hAnsi="Calibri" w:cs="Calibri"/>
          <w:lang w:val="fr-FR"/>
        </w:rPr>
        <w:t>éduit de la somme remboursable.</w:t>
      </w:r>
    </w:p>
    <w:p w14:paraId="1E69D45C" w14:textId="77777777" w:rsidR="00864113" w:rsidRPr="00864113" w:rsidRDefault="00864113" w:rsidP="00945267">
      <w:pPr>
        <w:jc w:val="both"/>
        <w:rPr>
          <w:rFonts w:ascii="Calibri" w:hAnsi="Calibri" w:cs="Calibri"/>
          <w:lang w:val="fr-FR"/>
        </w:rPr>
      </w:pPr>
      <w:r w:rsidRPr="00864113">
        <w:rPr>
          <w:rFonts w:ascii="Calibri" w:hAnsi="Calibri" w:cs="Calibri"/>
          <w:b/>
          <w:bCs/>
          <w:color w:val="000000"/>
          <w:lang w:val="fr-FR"/>
        </w:rPr>
        <w:t xml:space="preserve">Hôpital/Etablissement régulièrement autorisé : </w:t>
      </w:r>
      <w:r w:rsidRPr="00864113">
        <w:rPr>
          <w:rFonts w:ascii="Calibri" w:hAnsi="Calibri" w:cs="Calibri"/>
          <w:color w:val="000000"/>
          <w:lang w:val="fr-FR"/>
        </w:rPr>
        <w:t>désigne une institution légalement agréée comme hôpital médical ou chirurgical dans le pays où elle est située, placée sous le contrôle permanent d’un médecin résident.</w:t>
      </w:r>
      <w:r w:rsidRPr="00864113">
        <w:rPr>
          <w:rFonts w:ascii="Calibri" w:hAnsi="Calibri" w:cs="Calibri"/>
          <w:lang w:val="fr-FR"/>
        </w:rPr>
        <w:t xml:space="preserve"> Maisons de repos et de soins, thermes, centre de cure et de remise en forme ne sont pas considérés comme des hôpitaux.</w:t>
      </w:r>
    </w:p>
    <w:p w14:paraId="5D048791" w14:textId="77777777" w:rsidR="00356CCE" w:rsidRPr="00105F86" w:rsidRDefault="00356CCE" w:rsidP="00356CCE">
      <w:pPr>
        <w:jc w:val="both"/>
        <w:rPr>
          <w:rFonts w:ascii="Calibri" w:hAnsi="Calibri" w:cs="Calibri"/>
          <w:lang w:val="fr-FR"/>
        </w:rPr>
      </w:pPr>
      <w:r w:rsidRPr="00105F86">
        <w:rPr>
          <w:rFonts w:ascii="Calibri" w:hAnsi="Calibri" w:cs="Calibri"/>
          <w:b/>
          <w:lang w:val="fr-FR"/>
        </w:rPr>
        <w:t>Hospitalisation</w:t>
      </w:r>
      <w:r w:rsidR="00995BC8">
        <w:rPr>
          <w:rFonts w:ascii="Calibri" w:hAnsi="Calibri" w:cs="Calibri"/>
          <w:lang w:val="fr-FR"/>
        </w:rPr>
        <w:t xml:space="preserve"> : s</w:t>
      </w:r>
      <w:r w:rsidRPr="00105F86">
        <w:rPr>
          <w:rFonts w:ascii="Calibri" w:hAnsi="Calibri" w:cs="Calibri"/>
          <w:lang w:val="fr-FR"/>
        </w:rPr>
        <w:t xml:space="preserve">éjour prescrit par un médecin, effectué par un bénéficiaire pendant au moins une nuit, dans un établissement médical de soins agréé, public ou privé, pour y recevoir des soins médicaux ou chirurgicaux nécessités par une </w:t>
      </w:r>
      <w:r w:rsidR="00583E12">
        <w:rPr>
          <w:rFonts w:ascii="Calibri" w:hAnsi="Calibri" w:cs="Calibri"/>
          <w:lang w:val="fr-FR"/>
        </w:rPr>
        <w:t>M</w:t>
      </w:r>
      <w:r w:rsidRPr="00105F86">
        <w:rPr>
          <w:rFonts w:ascii="Calibri" w:hAnsi="Calibri" w:cs="Calibri"/>
          <w:lang w:val="fr-FR"/>
        </w:rPr>
        <w:t xml:space="preserve">aladie, un </w:t>
      </w:r>
      <w:r w:rsidR="00583E12">
        <w:rPr>
          <w:rFonts w:ascii="Calibri" w:hAnsi="Calibri" w:cs="Calibri"/>
          <w:lang w:val="fr-FR"/>
        </w:rPr>
        <w:t>A</w:t>
      </w:r>
      <w:r w:rsidRPr="00105F86">
        <w:rPr>
          <w:rFonts w:ascii="Calibri" w:hAnsi="Calibri" w:cs="Calibri"/>
          <w:lang w:val="fr-FR"/>
        </w:rPr>
        <w:t>ccident ou une maternité.</w:t>
      </w:r>
    </w:p>
    <w:p w14:paraId="11D19DB8" w14:textId="77777777" w:rsidR="00864113" w:rsidRPr="00864113" w:rsidRDefault="00864113" w:rsidP="00945267">
      <w:pPr>
        <w:jc w:val="both"/>
        <w:rPr>
          <w:rFonts w:ascii="Calibri" w:hAnsi="Calibri" w:cs="Calibri"/>
          <w:lang w:val="fr-FR"/>
        </w:rPr>
      </w:pPr>
      <w:r w:rsidRPr="00864113">
        <w:rPr>
          <w:rFonts w:ascii="Calibri" w:hAnsi="Calibri"/>
          <w:b/>
          <w:lang w:val="fr-FR"/>
        </w:rPr>
        <w:t>Hospitalisation d’urgence</w:t>
      </w:r>
      <w:r w:rsidRPr="00864113">
        <w:rPr>
          <w:rFonts w:ascii="Calibri" w:hAnsi="Calibri"/>
          <w:lang w:val="fr-FR"/>
        </w:rPr>
        <w:t xml:space="preserve"> : </w:t>
      </w:r>
      <w:r w:rsidRPr="00864113">
        <w:rPr>
          <w:rFonts w:ascii="Calibri" w:hAnsi="Calibri" w:cs="Calibri"/>
          <w:lang w:val="fr-FR"/>
        </w:rPr>
        <w:t>sé</w:t>
      </w:r>
      <w:r w:rsidRPr="00864113">
        <w:rPr>
          <w:rFonts w:ascii="Calibri" w:hAnsi="Calibri" w:cs="Calibri"/>
          <w:color w:val="000000"/>
          <w:lang w:val="fr-FR"/>
        </w:rPr>
        <w:t xml:space="preserve">jour de plus de 48 heures consécutives dans un établissement hospitalier public ou privé, pour une intervention </w:t>
      </w:r>
      <w:r w:rsidR="00C24CE5" w:rsidRPr="00864113">
        <w:rPr>
          <w:rFonts w:ascii="Calibri" w:hAnsi="Calibri" w:cs="Calibri"/>
          <w:color w:val="000000"/>
          <w:lang w:val="fr-FR"/>
        </w:rPr>
        <w:t>d’</w:t>
      </w:r>
      <w:r w:rsidR="00C24CE5">
        <w:rPr>
          <w:rFonts w:ascii="Calibri" w:hAnsi="Calibri" w:cs="Calibri"/>
          <w:color w:val="000000"/>
          <w:lang w:val="fr-FR"/>
        </w:rPr>
        <w:t>U</w:t>
      </w:r>
      <w:r w:rsidR="00C24CE5" w:rsidRPr="00864113">
        <w:rPr>
          <w:rFonts w:ascii="Calibri" w:hAnsi="Calibri" w:cs="Calibri"/>
          <w:color w:val="000000"/>
          <w:lang w:val="fr-FR"/>
        </w:rPr>
        <w:t>rgence </w:t>
      </w:r>
      <w:r w:rsidRPr="00864113">
        <w:rPr>
          <w:rFonts w:ascii="Calibri" w:hAnsi="Calibri" w:cs="Calibri"/>
          <w:color w:val="000000"/>
          <w:lang w:val="fr-FR"/>
        </w:rPr>
        <w:t xml:space="preserve">: non programmée et ne pouvant être reportée.                                      </w:t>
      </w:r>
    </w:p>
    <w:p w14:paraId="319C5FBB" w14:textId="77777777" w:rsidR="00864113" w:rsidRPr="00864113" w:rsidRDefault="00864113" w:rsidP="00945267">
      <w:pPr>
        <w:jc w:val="both"/>
        <w:rPr>
          <w:rFonts w:ascii="Calibri" w:hAnsi="Calibri" w:cs="Calibri"/>
          <w:snapToGrid w:val="0"/>
          <w:lang w:val="fr-FR"/>
        </w:rPr>
      </w:pPr>
      <w:r w:rsidRPr="00864113">
        <w:rPr>
          <w:rFonts w:ascii="Calibri" w:hAnsi="Calibri" w:cs="Calibri"/>
          <w:b/>
          <w:lang w:val="fr-FR"/>
        </w:rPr>
        <w:t>Lunettes et lentilles de contact prescrites </w:t>
      </w:r>
      <w:r w:rsidRPr="00864113">
        <w:rPr>
          <w:rFonts w:ascii="Calibri" w:hAnsi="Calibri" w:cs="Calibri"/>
          <w:snapToGrid w:val="0"/>
          <w:lang w:val="fr-FR"/>
        </w:rPr>
        <w:t>: lentilles de contact ou des lu</w:t>
      </w:r>
      <w:r>
        <w:rPr>
          <w:rFonts w:ascii="Calibri" w:hAnsi="Calibri" w:cs="Calibri"/>
          <w:snapToGrid w:val="0"/>
          <w:lang w:val="fr-FR"/>
        </w:rPr>
        <w:t>nettes afin de corriger la vue.</w:t>
      </w:r>
    </w:p>
    <w:p w14:paraId="57115223" w14:textId="77777777" w:rsidR="00B64CF3" w:rsidRPr="00B64CF3" w:rsidRDefault="00B64CF3" w:rsidP="00945267">
      <w:pPr>
        <w:jc w:val="both"/>
        <w:rPr>
          <w:rFonts w:ascii="Calibri" w:hAnsi="Calibri" w:cs="Calibri"/>
          <w:snapToGrid w:val="0"/>
          <w:lang w:val="fr-FR"/>
        </w:rPr>
      </w:pPr>
      <w:r w:rsidRPr="00B64CF3">
        <w:rPr>
          <w:rFonts w:ascii="Calibri" w:hAnsi="Calibri" w:cs="Calibri"/>
          <w:b/>
          <w:snapToGrid w:val="0"/>
          <w:lang w:val="fr-FR"/>
        </w:rPr>
        <w:t>Maladie</w:t>
      </w:r>
      <w:r w:rsidRPr="00B64CF3">
        <w:rPr>
          <w:rFonts w:ascii="Calibri" w:hAnsi="Calibri" w:cs="Calibri"/>
          <w:snapToGrid w:val="0"/>
          <w:lang w:val="fr-FR"/>
        </w:rPr>
        <w:t xml:space="preserve"> : altération de la santé ou état pathologique constaté par une autorité médicale compétente. </w:t>
      </w:r>
    </w:p>
    <w:p w14:paraId="4E88F450" w14:textId="0899931C" w:rsidR="00864113" w:rsidRPr="00864113" w:rsidRDefault="00864113" w:rsidP="00945267">
      <w:pPr>
        <w:jc w:val="both"/>
        <w:rPr>
          <w:rFonts w:ascii="Calibri" w:hAnsi="Calibri" w:cs="Calibri"/>
          <w:iCs/>
          <w:lang w:val="fr-FR"/>
        </w:rPr>
      </w:pPr>
      <w:r w:rsidRPr="00864113">
        <w:rPr>
          <w:rFonts w:ascii="Calibri" w:hAnsi="Calibri" w:cs="Calibri"/>
          <w:b/>
          <w:bCs/>
          <w:iCs/>
          <w:lang w:val="fr-FR"/>
        </w:rPr>
        <w:t>Maladie inopinée (</w:t>
      </w:r>
      <w:r w:rsidR="00206061">
        <w:rPr>
          <w:rFonts w:ascii="Calibri" w:hAnsi="Calibri" w:cs="Calibri"/>
          <w:b/>
          <w:bCs/>
          <w:iCs/>
          <w:lang w:val="fr-FR"/>
        </w:rPr>
        <w:t>en France et Pays d’expatriation</w:t>
      </w:r>
      <w:r w:rsidRPr="00864113">
        <w:rPr>
          <w:rFonts w:ascii="Calibri" w:hAnsi="Calibri" w:cs="Calibri"/>
          <w:b/>
          <w:bCs/>
          <w:iCs/>
          <w:lang w:val="fr-FR"/>
        </w:rPr>
        <w:t>)</w:t>
      </w:r>
      <w:r w:rsidRPr="00864113">
        <w:rPr>
          <w:rFonts w:ascii="Calibri" w:hAnsi="Calibri" w:cs="Calibri"/>
          <w:iCs/>
          <w:lang w:val="fr-FR"/>
        </w:rPr>
        <w:t xml:space="preserve"> : toute altération de la santé médicalement constatée, soudain</w:t>
      </w:r>
      <w:r>
        <w:rPr>
          <w:rFonts w:ascii="Calibri" w:hAnsi="Calibri" w:cs="Calibri"/>
          <w:iCs/>
          <w:lang w:val="fr-FR"/>
        </w:rPr>
        <w:t>e et imprévisible.</w:t>
      </w:r>
    </w:p>
    <w:p w14:paraId="7711749B" w14:textId="77777777" w:rsidR="00864113" w:rsidRPr="00864113" w:rsidRDefault="00864113" w:rsidP="00945267">
      <w:pPr>
        <w:jc w:val="both"/>
        <w:rPr>
          <w:rFonts w:ascii="Calibri" w:hAnsi="Calibri" w:cs="Calibri"/>
          <w:snapToGrid w:val="0"/>
          <w:lang w:val="fr-FR"/>
        </w:rPr>
      </w:pPr>
      <w:r w:rsidRPr="00864113">
        <w:rPr>
          <w:rFonts w:ascii="Calibri" w:hAnsi="Calibri" w:cs="Calibri"/>
          <w:b/>
          <w:bCs/>
          <w:color w:val="000000"/>
          <w:lang w:val="fr-FR"/>
        </w:rPr>
        <w:t xml:space="preserve">Médicaments prescrits : </w:t>
      </w:r>
      <w:r w:rsidRPr="00864113">
        <w:rPr>
          <w:rFonts w:ascii="Calibri" w:hAnsi="Calibri" w:cs="Calibri"/>
          <w:color w:val="000000"/>
          <w:lang w:val="fr-FR"/>
        </w:rPr>
        <w:t>désignent les médicaments dont la vente et l’utilisation sont légalement soumises à l’ordonnance d’un médecin. Les produits qu’il est possible d’acheter sans ordonnance médicale ne sont pas inclus dans cette définition.</w:t>
      </w:r>
    </w:p>
    <w:p w14:paraId="73B34C73" w14:textId="77777777" w:rsidR="00864113" w:rsidRPr="00864113" w:rsidRDefault="00864113" w:rsidP="00945267">
      <w:pPr>
        <w:jc w:val="both"/>
        <w:rPr>
          <w:rFonts w:ascii="Calibri" w:hAnsi="Calibri" w:cs="Calibri"/>
          <w:lang w:val="fr-FR"/>
        </w:rPr>
      </w:pPr>
      <w:r w:rsidRPr="00864113">
        <w:rPr>
          <w:rFonts w:ascii="Calibri" w:hAnsi="Calibri" w:cs="Calibri"/>
          <w:b/>
          <w:lang w:val="fr-FR"/>
        </w:rPr>
        <w:t xml:space="preserve">Orthopédie </w:t>
      </w:r>
      <w:r w:rsidR="00356CCE" w:rsidRPr="00864113">
        <w:rPr>
          <w:rFonts w:ascii="Calibri" w:hAnsi="Calibri" w:cs="Calibri"/>
          <w:b/>
          <w:lang w:val="fr-FR"/>
        </w:rPr>
        <w:t>dentofaciale</w:t>
      </w:r>
      <w:r w:rsidRPr="00864113">
        <w:rPr>
          <w:rFonts w:ascii="Calibri" w:hAnsi="Calibri" w:cs="Calibri"/>
          <w:lang w:val="fr-FR"/>
        </w:rPr>
        <w:t xml:space="preserve"> : </w:t>
      </w:r>
      <w:r w:rsidR="00A74785">
        <w:rPr>
          <w:rFonts w:ascii="Calibri" w:hAnsi="Calibri" w:cs="Calibri"/>
          <w:lang w:val="fr-FR"/>
        </w:rPr>
        <w:t>u</w:t>
      </w:r>
      <w:r w:rsidRPr="00864113">
        <w:rPr>
          <w:rFonts w:ascii="Calibri" w:hAnsi="Calibri" w:cs="Calibri"/>
          <w:lang w:val="fr-FR"/>
        </w:rPr>
        <w:t>sage d’appareils pour corriger une malocclusion et replacer les dents à une fonction et à un alignement correct.</w:t>
      </w:r>
    </w:p>
    <w:p w14:paraId="4088D894" w14:textId="77777777" w:rsidR="00864113" w:rsidRPr="00864113" w:rsidRDefault="00864113" w:rsidP="00945267">
      <w:pPr>
        <w:autoSpaceDE w:val="0"/>
        <w:autoSpaceDN w:val="0"/>
        <w:adjustRightInd w:val="0"/>
        <w:spacing w:before="120" w:after="120"/>
        <w:jc w:val="both"/>
        <w:rPr>
          <w:rFonts w:ascii="Calibri" w:hAnsi="Calibri" w:cs="Arial"/>
          <w:lang w:val="fr-FR"/>
        </w:rPr>
      </w:pPr>
      <w:r w:rsidRPr="00864113">
        <w:rPr>
          <w:rFonts w:ascii="Calibri" w:hAnsi="Calibri" w:cs="Calibri"/>
          <w:b/>
          <w:lang w:val="fr-FR"/>
        </w:rPr>
        <w:t>Partenaire de Pacs :</w:t>
      </w:r>
      <w:r w:rsidRPr="00864113">
        <w:rPr>
          <w:rFonts w:ascii="Calibri" w:hAnsi="Calibri" w:cs="Calibri"/>
          <w:lang w:val="fr-FR"/>
        </w:rPr>
        <w:t xml:space="preserve"> </w:t>
      </w:r>
      <w:r w:rsidRPr="00864113">
        <w:rPr>
          <w:rFonts w:ascii="Calibri" w:hAnsi="Calibri" w:cs="Arial"/>
          <w:lang w:val="fr-FR"/>
        </w:rPr>
        <w:t>personne liée à l’Adhérent par un Pacte Civil de Solidarité en cours de validité et conclu conformément à l’article L. 515-1 du Code civil.</w:t>
      </w:r>
    </w:p>
    <w:p w14:paraId="5CE988E5" w14:textId="77777777" w:rsidR="00864113" w:rsidRPr="00864113" w:rsidRDefault="00BC6067" w:rsidP="00151F96">
      <w:pPr>
        <w:autoSpaceDE w:val="0"/>
        <w:autoSpaceDN w:val="0"/>
        <w:adjustRightInd w:val="0"/>
        <w:spacing w:before="120" w:after="120"/>
        <w:jc w:val="both"/>
        <w:rPr>
          <w:rFonts w:ascii="Calibri" w:hAnsi="Calibri" w:cs="Arial"/>
          <w:lang w:val="fr-FR"/>
        </w:rPr>
      </w:pPr>
      <w:r>
        <w:rPr>
          <w:rFonts w:ascii="Calibri" w:hAnsi="Calibri" w:cs="Arial"/>
          <w:b/>
          <w:bCs/>
          <w:lang w:val="fr-FR"/>
        </w:rPr>
        <w:t>P</w:t>
      </w:r>
      <w:r w:rsidR="00864113" w:rsidRPr="00864113">
        <w:rPr>
          <w:rFonts w:ascii="Calibri" w:hAnsi="Calibri" w:cs="Arial"/>
          <w:b/>
          <w:bCs/>
          <w:lang w:val="fr-FR"/>
        </w:rPr>
        <w:t>rescription</w:t>
      </w:r>
      <w:r w:rsidR="00F925EC">
        <w:rPr>
          <w:rFonts w:ascii="Calibri" w:hAnsi="Calibri" w:cs="Arial"/>
          <w:b/>
          <w:bCs/>
          <w:lang w:val="fr-FR"/>
        </w:rPr>
        <w:t> </w:t>
      </w:r>
      <w:r w:rsidR="00F925EC">
        <w:rPr>
          <w:rFonts w:ascii="Calibri" w:hAnsi="Calibri" w:cs="Arial"/>
          <w:lang w:val="fr-FR"/>
        </w:rPr>
        <w:t>:</w:t>
      </w:r>
      <w:r w:rsidR="00864113" w:rsidRPr="00864113">
        <w:rPr>
          <w:rFonts w:ascii="Calibri" w:hAnsi="Calibri" w:cs="Arial"/>
          <w:lang w:val="fr-FR"/>
        </w:rPr>
        <w:t xml:space="preserve"> délai au-delà duquel l’intéressé ne peut plus faire reconnaître ses droits.</w:t>
      </w:r>
    </w:p>
    <w:p w14:paraId="06359EF3" w14:textId="77777777" w:rsidR="00864113" w:rsidRPr="00864113" w:rsidRDefault="00864113" w:rsidP="00945267">
      <w:pPr>
        <w:jc w:val="both"/>
        <w:rPr>
          <w:rFonts w:ascii="Calibri" w:hAnsi="Calibri" w:cs="Calibri"/>
          <w:lang w:val="fr-FR"/>
        </w:rPr>
      </w:pPr>
      <w:r w:rsidRPr="00864113">
        <w:rPr>
          <w:rFonts w:ascii="Calibri" w:hAnsi="Calibri" w:cs="Calibri"/>
          <w:b/>
          <w:bCs/>
          <w:lang w:val="fr-FR"/>
        </w:rPr>
        <w:t>Pays d’origine</w:t>
      </w:r>
      <w:r w:rsidRPr="00864113">
        <w:rPr>
          <w:rFonts w:ascii="Calibri" w:hAnsi="Calibri" w:cs="Calibri"/>
          <w:bCs/>
          <w:lang w:val="fr-FR"/>
        </w:rPr>
        <w:t xml:space="preserve"> :</w:t>
      </w:r>
      <w:r w:rsidRPr="00864113">
        <w:rPr>
          <w:rFonts w:ascii="Calibri" w:hAnsi="Calibri" w:cs="Calibri"/>
          <w:b/>
          <w:bCs/>
          <w:lang w:val="fr-FR"/>
        </w:rPr>
        <w:t xml:space="preserve"> </w:t>
      </w:r>
      <w:r w:rsidRPr="00864113">
        <w:rPr>
          <w:rFonts w:ascii="Calibri" w:hAnsi="Calibri" w:cs="Calibri"/>
          <w:lang w:val="fr-FR"/>
        </w:rPr>
        <w:t xml:space="preserve">pays figurant sur le passeport des </w:t>
      </w:r>
      <w:r w:rsidR="00BC6067">
        <w:rPr>
          <w:rFonts w:ascii="Calibri" w:hAnsi="Calibri" w:cs="Calibri"/>
          <w:lang w:val="fr-FR"/>
        </w:rPr>
        <w:t>b</w:t>
      </w:r>
      <w:r w:rsidRPr="00864113">
        <w:rPr>
          <w:rFonts w:ascii="Calibri" w:hAnsi="Calibri" w:cs="Calibri"/>
          <w:lang w:val="fr-FR"/>
        </w:rPr>
        <w:t xml:space="preserve">énéficiaires et/ou le pays déclaré comme pays d’origine sur le bulletin d’affiliation. </w:t>
      </w:r>
    </w:p>
    <w:p w14:paraId="521F7704" w14:textId="225AA6AD" w:rsidR="00864113" w:rsidRPr="00864113" w:rsidRDefault="00864113" w:rsidP="00945267">
      <w:pPr>
        <w:autoSpaceDE w:val="0"/>
        <w:autoSpaceDN w:val="0"/>
        <w:adjustRightInd w:val="0"/>
        <w:jc w:val="both"/>
        <w:rPr>
          <w:rFonts w:ascii="Calibri" w:hAnsi="Calibri" w:cs="Calibri"/>
          <w:lang w:val="fr-FR"/>
        </w:rPr>
      </w:pPr>
      <w:r w:rsidRPr="00864113">
        <w:rPr>
          <w:rFonts w:ascii="Calibri" w:hAnsi="Calibri" w:cs="Calibri"/>
          <w:b/>
          <w:lang w:val="fr-FR"/>
        </w:rPr>
        <w:t>Pays d’expatriation</w:t>
      </w:r>
      <w:r w:rsidRPr="00864113">
        <w:rPr>
          <w:rFonts w:ascii="Calibri" w:hAnsi="Calibri" w:cs="Calibri"/>
          <w:lang w:val="fr-FR"/>
        </w:rPr>
        <w:t xml:space="preserve"> : le pays, hors du </w:t>
      </w:r>
      <w:r w:rsidR="00417CA2">
        <w:rPr>
          <w:rFonts w:ascii="Calibri" w:hAnsi="Calibri" w:cs="Calibri"/>
          <w:lang w:val="fr-FR"/>
        </w:rPr>
        <w:t>P</w:t>
      </w:r>
      <w:r w:rsidRPr="00864113">
        <w:rPr>
          <w:rFonts w:ascii="Calibri" w:hAnsi="Calibri" w:cs="Calibri"/>
          <w:lang w:val="fr-FR"/>
        </w:rPr>
        <w:t xml:space="preserve">ays d’origine, dans lequel l’Assuré </w:t>
      </w:r>
      <w:r w:rsidR="009438C4">
        <w:rPr>
          <w:rFonts w:ascii="Calibri" w:hAnsi="Calibri" w:cs="Calibri"/>
          <w:lang w:val="fr-FR"/>
        </w:rPr>
        <w:t>réside</w:t>
      </w:r>
      <w:r>
        <w:rPr>
          <w:rFonts w:ascii="Calibri" w:hAnsi="Calibri" w:cs="Calibri"/>
          <w:lang w:val="fr-FR"/>
        </w:rPr>
        <w:t xml:space="preserve">. </w:t>
      </w:r>
    </w:p>
    <w:p w14:paraId="1C25AAC6" w14:textId="77777777" w:rsidR="00864113" w:rsidRPr="00864113" w:rsidRDefault="00864113" w:rsidP="00945267">
      <w:pPr>
        <w:jc w:val="both"/>
        <w:rPr>
          <w:rFonts w:ascii="Calibri" w:hAnsi="Calibri" w:cs="Calibri"/>
          <w:lang w:val="fr-FR"/>
        </w:rPr>
      </w:pPr>
      <w:r w:rsidRPr="00864113">
        <w:rPr>
          <w:rFonts w:ascii="Calibri" w:hAnsi="Calibri" w:cs="Calibri"/>
          <w:b/>
          <w:lang w:val="fr-FR"/>
        </w:rPr>
        <w:t>Prothèse médicale</w:t>
      </w:r>
      <w:r w:rsidRPr="00864113">
        <w:rPr>
          <w:rFonts w:ascii="Calibri" w:hAnsi="Calibri" w:cs="Calibri"/>
          <w:lang w:val="fr-FR"/>
        </w:rPr>
        <w:t xml:space="preserve"> : appareil acoustique, auxiliaire de phonation (larynx électronique), fauteuil roulant et aide à la mobilité personnelle, membre artificiel, produit à stomie, soutien à hernie, bandage abdominal, bas de compression élastique ou semelle orthopédique et tout autre </w:t>
      </w:r>
      <w:r>
        <w:rPr>
          <w:rFonts w:ascii="Calibri" w:hAnsi="Calibri" w:cs="Calibri"/>
          <w:lang w:val="fr-FR"/>
        </w:rPr>
        <w:t>appareil médicalement prescrit.</w:t>
      </w:r>
    </w:p>
    <w:p w14:paraId="6C152AFE" w14:textId="77777777" w:rsidR="00864113" w:rsidRPr="00864113" w:rsidRDefault="00864113" w:rsidP="00945267">
      <w:pPr>
        <w:jc w:val="both"/>
        <w:rPr>
          <w:rFonts w:ascii="Calibri" w:hAnsi="Calibri" w:cs="Calibri"/>
          <w:lang w:val="fr-FR"/>
        </w:rPr>
      </w:pPr>
      <w:r w:rsidRPr="00864113">
        <w:rPr>
          <w:rFonts w:ascii="Calibri" w:hAnsi="Calibri" w:cs="Calibri"/>
          <w:b/>
          <w:lang w:val="fr-FR"/>
        </w:rPr>
        <w:t xml:space="preserve">Prothèses dentaires </w:t>
      </w:r>
      <w:r w:rsidRPr="00864113">
        <w:rPr>
          <w:rFonts w:ascii="Calibri" w:hAnsi="Calibri" w:cs="Calibri"/>
          <w:lang w:val="fr-FR"/>
        </w:rPr>
        <w:t xml:space="preserve">: soins prothétiques, y compris pose de couronnes, d'inlays, d’onlays, de reconstruction ou de réparation collées, de bridge, d’incrustations et d'implants, ainsi que tous les traitements nécessaires et annexes au traitement lorsque la </w:t>
      </w:r>
      <w:r>
        <w:rPr>
          <w:rFonts w:ascii="Calibri" w:hAnsi="Calibri" w:cs="Calibri"/>
          <w:lang w:val="fr-FR"/>
        </w:rPr>
        <w:t>couverture dentaire est prévue.</w:t>
      </w:r>
    </w:p>
    <w:p w14:paraId="031F53E7" w14:textId="77777777" w:rsidR="00864113" w:rsidRPr="00864113" w:rsidRDefault="00864113" w:rsidP="00945267">
      <w:pPr>
        <w:jc w:val="both"/>
        <w:rPr>
          <w:rFonts w:ascii="Calibri" w:hAnsi="Calibri" w:cs="Calibri"/>
          <w:lang w:val="fr-FR"/>
        </w:rPr>
      </w:pPr>
      <w:r w:rsidRPr="00864113">
        <w:rPr>
          <w:rFonts w:ascii="Calibri" w:hAnsi="Calibri" w:cs="Calibri"/>
          <w:b/>
          <w:lang w:val="fr-FR"/>
        </w:rPr>
        <w:t>Soins</w:t>
      </w:r>
      <w:r w:rsidRPr="00864113">
        <w:rPr>
          <w:rFonts w:ascii="Calibri" w:hAnsi="Calibri" w:cs="Calibri"/>
          <w:lang w:val="fr-FR"/>
        </w:rPr>
        <w:t xml:space="preserve"> </w:t>
      </w:r>
      <w:r w:rsidRPr="00864113">
        <w:rPr>
          <w:rFonts w:ascii="Calibri" w:hAnsi="Calibri" w:cs="Calibri"/>
          <w:b/>
          <w:lang w:val="fr-FR"/>
        </w:rPr>
        <w:t>dentaires</w:t>
      </w:r>
      <w:r w:rsidRPr="00864113">
        <w:rPr>
          <w:rFonts w:ascii="Calibri" w:hAnsi="Calibri" w:cs="Calibri"/>
          <w:lang w:val="fr-FR"/>
        </w:rPr>
        <w:t> : comprend un bilan dentaire annuel, des plombages simples liés aux caries ou une dévitalisation dentaire</w:t>
      </w:r>
      <w:r>
        <w:rPr>
          <w:rFonts w:ascii="Calibri" w:hAnsi="Calibri" w:cs="Calibri"/>
          <w:lang w:val="fr-FR"/>
        </w:rPr>
        <w:t>.</w:t>
      </w:r>
    </w:p>
    <w:p w14:paraId="63E281AF" w14:textId="77777777" w:rsidR="00356CCE" w:rsidRPr="00105F86" w:rsidRDefault="00356CCE" w:rsidP="00356CCE">
      <w:pPr>
        <w:jc w:val="both"/>
        <w:rPr>
          <w:rFonts w:ascii="Calibri" w:hAnsi="Calibri" w:cs="Calibri"/>
          <w:lang w:val="fr-FR"/>
        </w:rPr>
      </w:pPr>
      <w:r w:rsidRPr="00105F86">
        <w:rPr>
          <w:rFonts w:ascii="Calibri" w:hAnsi="Calibri" w:cs="Calibri"/>
          <w:b/>
          <w:lang w:val="fr-FR"/>
        </w:rPr>
        <w:t>Soins courants</w:t>
      </w:r>
      <w:r w:rsidR="00995BC8">
        <w:rPr>
          <w:rFonts w:ascii="Calibri" w:hAnsi="Calibri" w:cs="Calibri"/>
          <w:lang w:val="fr-FR"/>
        </w:rPr>
        <w:t xml:space="preserve"> : f</w:t>
      </w:r>
      <w:r w:rsidRPr="00105F86">
        <w:rPr>
          <w:rFonts w:ascii="Calibri" w:hAnsi="Calibri" w:cs="Calibri"/>
          <w:lang w:val="fr-FR"/>
        </w:rPr>
        <w:t xml:space="preserve">rais exposés pour une </w:t>
      </w:r>
      <w:r w:rsidR="00CF52EB">
        <w:rPr>
          <w:rFonts w:ascii="Calibri" w:hAnsi="Calibri" w:cs="Calibri"/>
          <w:lang w:val="fr-FR"/>
        </w:rPr>
        <w:t>M</w:t>
      </w:r>
      <w:r w:rsidR="00CF52EB" w:rsidRPr="00105F86">
        <w:rPr>
          <w:rFonts w:ascii="Calibri" w:hAnsi="Calibri" w:cs="Calibri"/>
          <w:lang w:val="fr-FR"/>
        </w:rPr>
        <w:t xml:space="preserve">aladie </w:t>
      </w:r>
      <w:r w:rsidRPr="00105F86">
        <w:rPr>
          <w:rFonts w:ascii="Calibri" w:hAnsi="Calibri" w:cs="Calibri"/>
          <w:lang w:val="fr-FR"/>
        </w:rPr>
        <w:t xml:space="preserve">ou un </w:t>
      </w:r>
      <w:r w:rsidR="00583E12">
        <w:rPr>
          <w:rFonts w:ascii="Calibri" w:hAnsi="Calibri" w:cs="Calibri"/>
          <w:lang w:val="fr-FR"/>
        </w:rPr>
        <w:t>A</w:t>
      </w:r>
      <w:r w:rsidRPr="00105F86">
        <w:rPr>
          <w:rFonts w:ascii="Calibri" w:hAnsi="Calibri" w:cs="Calibri"/>
          <w:lang w:val="fr-FR"/>
        </w:rPr>
        <w:t xml:space="preserve">ccident qui n’entrent pas dans le cadre d’une </w:t>
      </w:r>
      <w:r w:rsidR="009C5B2C">
        <w:rPr>
          <w:rFonts w:ascii="Calibri" w:hAnsi="Calibri" w:cs="Calibri"/>
          <w:lang w:val="fr-FR"/>
        </w:rPr>
        <w:t>H</w:t>
      </w:r>
      <w:r w:rsidR="009C5B2C" w:rsidRPr="00105F86">
        <w:rPr>
          <w:rFonts w:ascii="Calibri" w:hAnsi="Calibri" w:cs="Calibri"/>
          <w:lang w:val="fr-FR"/>
        </w:rPr>
        <w:t xml:space="preserve">ospitalisation </w:t>
      </w:r>
      <w:r w:rsidRPr="00105F86">
        <w:rPr>
          <w:rFonts w:ascii="Calibri" w:hAnsi="Calibri" w:cs="Calibri"/>
          <w:lang w:val="fr-FR"/>
        </w:rPr>
        <w:t xml:space="preserve">et qui donnent lieu à remboursement par </w:t>
      </w:r>
      <w:r w:rsidR="00DF5F4E" w:rsidRPr="00105F86">
        <w:rPr>
          <w:rFonts w:ascii="Calibri" w:hAnsi="Calibri" w:cs="Calibri"/>
          <w:lang w:val="fr-FR"/>
        </w:rPr>
        <w:t>la CFE</w:t>
      </w:r>
      <w:r w:rsidRPr="00105F86">
        <w:rPr>
          <w:rFonts w:ascii="Calibri" w:hAnsi="Calibri" w:cs="Calibri"/>
          <w:lang w:val="fr-FR"/>
        </w:rPr>
        <w:t>.</w:t>
      </w:r>
    </w:p>
    <w:p w14:paraId="0395FC55" w14:textId="77777777" w:rsidR="00864113" w:rsidRPr="00864113" w:rsidRDefault="00864113" w:rsidP="00945267">
      <w:pPr>
        <w:autoSpaceDE w:val="0"/>
        <w:autoSpaceDN w:val="0"/>
        <w:adjustRightInd w:val="0"/>
        <w:jc w:val="both"/>
        <w:rPr>
          <w:rFonts w:ascii="Calibri" w:hAnsi="Calibri" w:cs="Calibri"/>
          <w:lang w:val="fr-FR"/>
        </w:rPr>
      </w:pPr>
      <w:r w:rsidRPr="00864113">
        <w:rPr>
          <w:rFonts w:ascii="Calibri" w:hAnsi="Calibri" w:cs="Calibri"/>
          <w:b/>
          <w:lang w:val="fr-FR"/>
        </w:rPr>
        <w:t xml:space="preserve">Traitement dentaire d’urgence suite à un accident : </w:t>
      </w:r>
      <w:r w:rsidRPr="00864113">
        <w:rPr>
          <w:rFonts w:ascii="Calibri" w:hAnsi="Calibri" w:cs="Calibri"/>
          <w:lang w:val="fr-FR"/>
        </w:rPr>
        <w:t>le traitement doit être administré dans les quinze (15) jours et consiste à remplacer les dents saines et naturelles perdues ou endommagées.</w:t>
      </w:r>
    </w:p>
    <w:p w14:paraId="2BFE069F" w14:textId="77777777" w:rsidR="00864113" w:rsidRPr="00864113" w:rsidRDefault="00864113" w:rsidP="00945267">
      <w:pPr>
        <w:jc w:val="both"/>
        <w:rPr>
          <w:rFonts w:ascii="Tahoma" w:hAnsi="Tahoma" w:cs="Tahoma"/>
          <w:sz w:val="20"/>
          <w:lang w:val="fr-FR"/>
        </w:rPr>
      </w:pPr>
      <w:r w:rsidRPr="00864113">
        <w:rPr>
          <w:rFonts w:ascii="Calibri" w:hAnsi="Calibri" w:cs="Calibri"/>
          <w:b/>
          <w:lang w:val="fr-FR"/>
        </w:rPr>
        <w:t xml:space="preserve">Urgence : </w:t>
      </w:r>
      <w:r w:rsidR="00A74785">
        <w:rPr>
          <w:rFonts w:ascii="Calibri" w:hAnsi="Calibri" w:cs="Tahoma"/>
          <w:lang w:val="fr-FR"/>
        </w:rPr>
        <w:t>t</w:t>
      </w:r>
      <w:r w:rsidRPr="00864113">
        <w:rPr>
          <w:rFonts w:ascii="Calibri" w:hAnsi="Calibri" w:cs="Tahoma"/>
          <w:lang w:val="fr-FR"/>
        </w:rPr>
        <w:t>erme utilisé en cas d’</w:t>
      </w:r>
      <w:r w:rsidR="00E94A73">
        <w:rPr>
          <w:rFonts w:ascii="Calibri" w:hAnsi="Calibri" w:cs="Tahoma"/>
          <w:lang w:val="fr-FR"/>
        </w:rPr>
        <w:t>A</w:t>
      </w:r>
      <w:r w:rsidRPr="00864113">
        <w:rPr>
          <w:rFonts w:ascii="Calibri" w:hAnsi="Calibri" w:cs="Tahoma"/>
          <w:lang w:val="fr-FR"/>
        </w:rPr>
        <w:t>ccident ou d’apparition</w:t>
      </w:r>
      <w:r w:rsidRPr="00864113">
        <w:rPr>
          <w:rFonts w:ascii="Calibri" w:hAnsi="Calibri" w:cs="Tahoma"/>
          <w:color w:val="FF0000"/>
          <w:lang w:val="fr-FR"/>
        </w:rPr>
        <w:t xml:space="preserve"> </w:t>
      </w:r>
      <w:r w:rsidRPr="00864113">
        <w:rPr>
          <w:rFonts w:ascii="Calibri" w:hAnsi="Calibri" w:cs="Tahoma"/>
          <w:lang w:val="fr-FR"/>
        </w:rPr>
        <w:t xml:space="preserve">d’une </w:t>
      </w:r>
      <w:r w:rsidR="00CF52EB">
        <w:rPr>
          <w:rFonts w:ascii="Calibri" w:hAnsi="Calibri" w:cs="Tahoma"/>
          <w:lang w:val="fr-FR"/>
        </w:rPr>
        <w:t>M</w:t>
      </w:r>
      <w:r w:rsidR="00CF52EB" w:rsidRPr="00864113">
        <w:rPr>
          <w:rFonts w:ascii="Calibri" w:hAnsi="Calibri" w:cs="Tahoma"/>
          <w:lang w:val="fr-FR"/>
        </w:rPr>
        <w:t xml:space="preserve">aladie </w:t>
      </w:r>
      <w:r w:rsidRPr="00864113">
        <w:rPr>
          <w:rFonts w:ascii="Calibri" w:hAnsi="Calibri" w:cs="Tahoma"/>
          <w:lang w:val="fr-FR"/>
        </w:rPr>
        <w:t xml:space="preserve">nécessitant des mesures et un traitement d’ordre médical immédiats à l’attention de l’Adhérent. Seul un traitement médical pratiqué par un médecin, généraliste ou spécialiste, ou une </w:t>
      </w:r>
      <w:r w:rsidR="009C5B2C">
        <w:rPr>
          <w:rFonts w:ascii="Calibri" w:hAnsi="Calibri" w:cs="Tahoma"/>
          <w:lang w:val="fr-FR"/>
        </w:rPr>
        <w:t>H</w:t>
      </w:r>
      <w:r w:rsidR="009C5B2C" w:rsidRPr="00864113">
        <w:rPr>
          <w:rFonts w:ascii="Calibri" w:hAnsi="Calibri" w:cs="Tahoma"/>
          <w:lang w:val="fr-FR"/>
        </w:rPr>
        <w:t xml:space="preserve">ospitalisation </w:t>
      </w:r>
      <w:r w:rsidRPr="00864113">
        <w:rPr>
          <w:rFonts w:ascii="Calibri" w:hAnsi="Calibri" w:cs="Tahoma"/>
          <w:lang w:val="fr-FR"/>
        </w:rPr>
        <w:t xml:space="preserve">intervenant dans les </w:t>
      </w:r>
      <w:r w:rsidR="00A74785">
        <w:rPr>
          <w:rFonts w:ascii="Calibri" w:hAnsi="Calibri" w:cs="Tahoma"/>
          <w:lang w:val="fr-FR"/>
        </w:rPr>
        <w:t>24</w:t>
      </w:r>
      <w:r w:rsidRPr="00864113">
        <w:rPr>
          <w:rFonts w:ascii="Calibri" w:hAnsi="Calibri" w:cs="Tahoma"/>
          <w:lang w:val="fr-FR"/>
        </w:rPr>
        <w:t xml:space="preserve"> heures suivant la cause directe de l’urgence seront considérés comme conditions nécessaires au remboursement</w:t>
      </w:r>
      <w:r w:rsidRPr="00864113">
        <w:rPr>
          <w:rFonts w:ascii="Tahoma" w:hAnsi="Tahoma" w:cs="Tahoma"/>
          <w:sz w:val="20"/>
          <w:lang w:val="fr-FR"/>
        </w:rPr>
        <w:t>.</w:t>
      </w:r>
    </w:p>
    <w:p w14:paraId="068A25EB" w14:textId="37D12EA5" w:rsidR="00846C62" w:rsidRPr="00846C62" w:rsidRDefault="00846C62" w:rsidP="00846C62">
      <w:pPr>
        <w:jc w:val="both"/>
        <w:rPr>
          <w:rFonts w:ascii="Calibri" w:hAnsi="Calibri" w:cs="Calibri"/>
          <w:lang w:val="fr-FR"/>
        </w:rPr>
      </w:pPr>
      <w:r w:rsidRPr="00846C62">
        <w:rPr>
          <w:rFonts w:ascii="Calibri" w:hAnsi="Calibri" w:cs="Calibri"/>
          <w:b/>
          <w:lang w:val="fr-FR"/>
        </w:rPr>
        <w:t>Traitement de la stérilité/infertilité</w:t>
      </w:r>
      <w:r w:rsidRPr="00846C62">
        <w:rPr>
          <w:rFonts w:ascii="Calibri" w:hAnsi="Calibri" w:cs="Calibri"/>
          <w:lang w:val="fr-FR"/>
        </w:rPr>
        <w:t> : sont couvertes les dépenses relatives au traitement de la stérilité de l’Assuré(e) âgée de moins de 43 ans à la date de la tentative dans la limite d’un plafond indiqué au tableau de garanties.</w:t>
      </w:r>
      <w:r>
        <w:rPr>
          <w:rFonts w:ascii="Calibri" w:hAnsi="Calibri" w:cs="Calibri"/>
          <w:lang w:val="fr-FR"/>
        </w:rPr>
        <w:t xml:space="preserve"> </w:t>
      </w:r>
      <w:r w:rsidRPr="00846C62">
        <w:rPr>
          <w:rFonts w:ascii="Calibri" w:hAnsi="Calibri" w:cs="Calibri"/>
          <w:b/>
          <w:lang w:val="fr-FR"/>
        </w:rPr>
        <w:t>Les dépenses relatives au don de sperme ou d’ovules ne sont pas couvertes, tout comme les dépenses dans le cadre du recours à une mère porteuse.</w:t>
      </w:r>
      <w:r w:rsidRPr="00846C62">
        <w:rPr>
          <w:rFonts w:ascii="Calibri" w:hAnsi="Calibri" w:cs="Calibri"/>
          <w:lang w:val="fr-FR"/>
        </w:rPr>
        <w:t xml:space="preserve"> Il est rappelé qu’un accord préalable du médecin-conseil de l’Assureur est requise dans tous les cas.</w:t>
      </w:r>
    </w:p>
    <w:p w14:paraId="4B50CF03" w14:textId="77777777" w:rsidR="00864113" w:rsidRPr="00864113" w:rsidRDefault="00864113" w:rsidP="00945267">
      <w:pPr>
        <w:jc w:val="both"/>
        <w:rPr>
          <w:rFonts w:ascii="Calibri" w:hAnsi="Calibri" w:cs="Calibri"/>
          <w:lang w:val="fr-FR"/>
        </w:rPr>
      </w:pPr>
      <w:r w:rsidRPr="00864113">
        <w:rPr>
          <w:rFonts w:ascii="Calibri" w:hAnsi="Calibri" w:cs="Calibri"/>
          <w:b/>
          <w:lang w:val="fr-FR"/>
        </w:rPr>
        <w:t>Vaccinations</w:t>
      </w:r>
      <w:r w:rsidRPr="00864113">
        <w:rPr>
          <w:rFonts w:ascii="Calibri" w:hAnsi="Calibri" w:cs="Calibri"/>
          <w:lang w:val="fr-FR"/>
        </w:rPr>
        <w:t xml:space="preserve"> : immunisations ou injections requises par les Autorités Sanitaires du </w:t>
      </w:r>
      <w:r w:rsidR="00417CA2">
        <w:rPr>
          <w:rFonts w:ascii="Calibri" w:hAnsi="Calibri" w:cs="Calibri"/>
          <w:lang w:val="fr-FR"/>
        </w:rPr>
        <w:t>P</w:t>
      </w:r>
      <w:r w:rsidRPr="00864113">
        <w:rPr>
          <w:rFonts w:ascii="Calibri" w:hAnsi="Calibri" w:cs="Calibri"/>
          <w:lang w:val="fr-FR"/>
        </w:rPr>
        <w:t>ays d’expatriation ou d’origine. Les frais relatifs à la consultation et à l’achat du vaccin sont couverts.</w:t>
      </w:r>
    </w:p>
    <w:p w14:paraId="76228A57" w14:textId="77777777" w:rsidR="00F00424" w:rsidRDefault="00F00424" w:rsidP="00864113">
      <w:pPr>
        <w:pStyle w:val="Pieddepage"/>
        <w:tabs>
          <w:tab w:val="clear" w:pos="4536"/>
          <w:tab w:val="left" w:pos="708"/>
          <w:tab w:val="center" w:pos="5529"/>
        </w:tabs>
        <w:ind w:right="-567"/>
        <w:rPr>
          <w:rFonts w:ascii="Arial" w:hAnsi="Arial" w:cs="Arial"/>
          <w:b/>
          <w:color w:val="000000"/>
          <w:sz w:val="20"/>
          <w:szCs w:val="20"/>
          <w:lang w:val="fr-FR"/>
        </w:rPr>
      </w:pPr>
    </w:p>
    <w:p w14:paraId="26222D29" w14:textId="77777777" w:rsidR="00B64CF3" w:rsidRDefault="00B64CF3" w:rsidP="00864113">
      <w:pPr>
        <w:pStyle w:val="Pieddepage"/>
        <w:tabs>
          <w:tab w:val="clear" w:pos="4536"/>
          <w:tab w:val="left" w:pos="708"/>
          <w:tab w:val="center" w:pos="5529"/>
        </w:tabs>
        <w:ind w:right="-567"/>
        <w:rPr>
          <w:rFonts w:ascii="Arial" w:hAnsi="Arial" w:cs="Arial"/>
          <w:b/>
          <w:color w:val="000000"/>
          <w:sz w:val="20"/>
          <w:szCs w:val="20"/>
          <w:lang w:val="fr-FR"/>
        </w:rPr>
      </w:pPr>
    </w:p>
    <w:p w14:paraId="082B339F" w14:textId="77777777" w:rsidR="00B64CF3" w:rsidRDefault="00B64CF3" w:rsidP="00864113">
      <w:pPr>
        <w:pStyle w:val="Pieddepage"/>
        <w:tabs>
          <w:tab w:val="clear" w:pos="4536"/>
          <w:tab w:val="left" w:pos="708"/>
          <w:tab w:val="center" w:pos="5529"/>
        </w:tabs>
        <w:ind w:right="-567"/>
        <w:rPr>
          <w:rFonts w:ascii="Arial" w:hAnsi="Arial" w:cs="Arial"/>
          <w:b/>
          <w:color w:val="000000"/>
          <w:sz w:val="20"/>
          <w:szCs w:val="20"/>
          <w:lang w:val="fr-FR"/>
        </w:rPr>
      </w:pPr>
    </w:p>
    <w:p w14:paraId="7C68174D" w14:textId="77777777" w:rsidR="00B64CF3" w:rsidRDefault="00B64CF3" w:rsidP="00864113">
      <w:pPr>
        <w:pStyle w:val="Pieddepage"/>
        <w:tabs>
          <w:tab w:val="clear" w:pos="4536"/>
          <w:tab w:val="left" w:pos="708"/>
          <w:tab w:val="center" w:pos="5529"/>
        </w:tabs>
        <w:ind w:right="-567"/>
        <w:rPr>
          <w:rFonts w:ascii="Arial" w:hAnsi="Arial" w:cs="Arial"/>
          <w:b/>
          <w:color w:val="000000"/>
          <w:sz w:val="20"/>
          <w:szCs w:val="20"/>
          <w:lang w:val="fr-FR"/>
        </w:rPr>
      </w:pPr>
    </w:p>
    <w:p w14:paraId="4052DC2F" w14:textId="77777777" w:rsidR="00B64CF3" w:rsidRDefault="00B64CF3" w:rsidP="00864113">
      <w:pPr>
        <w:pStyle w:val="Pieddepage"/>
        <w:tabs>
          <w:tab w:val="clear" w:pos="4536"/>
          <w:tab w:val="left" w:pos="708"/>
          <w:tab w:val="center" w:pos="5529"/>
        </w:tabs>
        <w:ind w:right="-567"/>
        <w:rPr>
          <w:rFonts w:ascii="Arial" w:hAnsi="Arial" w:cs="Arial"/>
          <w:b/>
          <w:color w:val="000000"/>
          <w:sz w:val="20"/>
          <w:szCs w:val="20"/>
          <w:lang w:val="fr-FR"/>
        </w:rPr>
        <w:sectPr w:rsidR="00B64CF3" w:rsidSect="008C194E">
          <w:headerReference w:type="even" r:id="rId16"/>
          <w:type w:val="continuous"/>
          <w:pgSz w:w="11920" w:h="16840"/>
          <w:pgMar w:top="1535" w:right="697" w:bottom="709" w:left="851" w:header="340" w:footer="284" w:gutter="0"/>
          <w:cols w:num="2" w:space="450"/>
          <w:docGrid w:linePitch="299"/>
        </w:sectPr>
      </w:pPr>
    </w:p>
    <w:p w14:paraId="45D5D09D" w14:textId="77777777" w:rsidR="00CB7EE7" w:rsidRDefault="00CB7EE7">
      <w:pPr>
        <w:rPr>
          <w:rFonts w:ascii="Arial" w:hAnsi="Arial" w:cs="Arial"/>
          <w:b/>
          <w:color w:val="000000"/>
          <w:lang w:val="fr-FR"/>
        </w:rPr>
      </w:pPr>
      <w:r>
        <w:rPr>
          <w:rFonts w:ascii="Arial" w:hAnsi="Arial" w:cs="Arial"/>
          <w:b/>
          <w:color w:val="000000"/>
          <w:lang w:val="fr-FR"/>
        </w:rPr>
        <w:br w:type="page"/>
      </w:r>
    </w:p>
    <w:p w14:paraId="1C528D05" w14:textId="09C97484" w:rsidR="00B05B16" w:rsidRDefault="00995BC8" w:rsidP="00995BC8">
      <w:pPr>
        <w:spacing w:after="0" w:line="240" w:lineRule="auto"/>
        <w:contextualSpacing/>
        <w:jc w:val="center"/>
        <w:rPr>
          <w:rFonts w:ascii="Arial" w:hAnsi="Arial" w:cs="Arial"/>
          <w:b/>
          <w:color w:val="000000"/>
          <w:sz w:val="20"/>
          <w:lang w:val="fr-FR"/>
        </w:rPr>
      </w:pPr>
      <w:r w:rsidRPr="000737C3">
        <w:rPr>
          <w:rFonts w:ascii="Arial" w:hAnsi="Arial" w:cs="Arial"/>
          <w:b/>
          <w:color w:val="000000"/>
          <w:sz w:val="20"/>
          <w:lang w:val="fr-FR"/>
        </w:rPr>
        <w:t xml:space="preserve">Tableau des garanties </w:t>
      </w:r>
      <w:r w:rsidR="00B05B16">
        <w:rPr>
          <w:rFonts w:ascii="Arial" w:hAnsi="Arial" w:cs="Arial"/>
          <w:b/>
          <w:color w:val="000000"/>
          <w:sz w:val="20"/>
          <w:lang w:val="fr-FR"/>
        </w:rPr>
        <w:t xml:space="preserve">complément produit </w:t>
      </w:r>
      <w:proofErr w:type="spellStart"/>
      <w:r w:rsidR="00B05B16">
        <w:rPr>
          <w:rFonts w:ascii="Arial" w:hAnsi="Arial" w:cs="Arial"/>
          <w:b/>
          <w:color w:val="000000"/>
          <w:sz w:val="20"/>
          <w:lang w:val="fr-FR"/>
        </w:rPr>
        <w:t>FrancExpat</w:t>
      </w:r>
      <w:proofErr w:type="spellEnd"/>
      <w:r w:rsidR="001941E7">
        <w:rPr>
          <w:rFonts w:ascii="Arial" w:hAnsi="Arial" w:cs="Arial"/>
          <w:b/>
          <w:color w:val="000000"/>
          <w:sz w:val="20"/>
          <w:lang w:val="fr-FR"/>
        </w:rPr>
        <w:t xml:space="preserve"> en France </w:t>
      </w:r>
    </w:p>
    <w:p w14:paraId="3D6EAF0A" w14:textId="07D1C3EF" w:rsidR="00995BC8" w:rsidRPr="00B05B16" w:rsidRDefault="00B05B16" w:rsidP="00995BC8">
      <w:pPr>
        <w:spacing w:after="0" w:line="240" w:lineRule="auto"/>
        <w:contextualSpacing/>
        <w:jc w:val="center"/>
        <w:rPr>
          <w:rFonts w:ascii="Arial" w:hAnsi="Arial" w:cs="Arial"/>
          <w:i/>
          <w:color w:val="000000"/>
          <w:sz w:val="20"/>
          <w:lang w:val="fr-FR"/>
        </w:rPr>
      </w:pPr>
      <w:r w:rsidRPr="00B05B16">
        <w:rPr>
          <w:rFonts w:ascii="Arial" w:hAnsi="Arial" w:cs="Arial"/>
          <w:i/>
          <w:color w:val="000000"/>
          <w:sz w:val="20"/>
          <w:lang w:val="fr-FR"/>
        </w:rPr>
        <w:t>y compris les remboursements</w:t>
      </w:r>
      <w:r w:rsidR="00CB7EE7" w:rsidRPr="00B05B16">
        <w:rPr>
          <w:rFonts w:ascii="Arial" w:hAnsi="Arial" w:cs="Arial"/>
          <w:i/>
          <w:color w:val="000000"/>
          <w:sz w:val="20"/>
          <w:lang w:val="fr-FR"/>
        </w:rPr>
        <w:t xml:space="preserve"> </w:t>
      </w:r>
      <w:r w:rsidR="00995BC8" w:rsidRPr="00B05B16">
        <w:rPr>
          <w:rFonts w:ascii="Arial" w:hAnsi="Arial" w:cs="Arial"/>
          <w:i/>
          <w:color w:val="000000"/>
          <w:sz w:val="20"/>
          <w:lang w:val="fr-FR"/>
        </w:rPr>
        <w:t xml:space="preserve">CFE </w:t>
      </w:r>
    </w:p>
    <w:p w14:paraId="0126C24F" w14:textId="77777777" w:rsidR="00B05B16" w:rsidRPr="00B05B16" w:rsidRDefault="00B05B16" w:rsidP="00A919F0">
      <w:pPr>
        <w:jc w:val="center"/>
        <w:rPr>
          <w:rFonts w:ascii="Arial" w:hAnsi="Arial" w:cs="Arial"/>
          <w:b/>
          <w:color w:val="000000"/>
          <w:sz w:val="10"/>
          <w:lang w:val="fr-FR"/>
        </w:rPr>
        <w:sectPr w:rsidR="00B05B16" w:rsidRPr="00B05B16" w:rsidSect="0052508A">
          <w:type w:val="continuous"/>
          <w:pgSz w:w="11920" w:h="16840"/>
          <w:pgMar w:top="1535" w:right="697" w:bottom="709" w:left="851" w:header="340" w:footer="284" w:gutter="0"/>
          <w:cols w:space="447"/>
          <w:docGrid w:linePitch="299"/>
        </w:sectPr>
      </w:pPr>
    </w:p>
    <w:p w14:paraId="12AEA644" w14:textId="77777777" w:rsidR="005E2BCC" w:rsidRPr="00452AFE" w:rsidRDefault="005E2BCC" w:rsidP="005E2BCC">
      <w:pPr>
        <w:pStyle w:val="Pieddepage"/>
        <w:tabs>
          <w:tab w:val="left" w:pos="708"/>
        </w:tabs>
        <w:rPr>
          <w:rFonts w:ascii="Arial" w:hAnsi="Arial" w:cs="Arial"/>
          <w:color w:val="000000"/>
          <w:sz w:val="8"/>
          <w:szCs w:val="18"/>
          <w:lang w:val="fr-FR"/>
        </w:rPr>
        <w:sectPr w:rsidR="005E2BCC" w:rsidRPr="00452AFE" w:rsidSect="00AC4FA5">
          <w:type w:val="continuous"/>
          <w:pgSz w:w="11920" w:h="16840"/>
          <w:pgMar w:top="1535" w:right="697" w:bottom="709" w:left="851" w:header="340" w:footer="284" w:gutter="0"/>
          <w:cols w:num="2" w:space="447"/>
          <w:docGrid w:linePitch="299"/>
        </w:sectPr>
      </w:pP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106"/>
        <w:gridCol w:w="1559"/>
        <w:gridCol w:w="1843"/>
        <w:gridCol w:w="1701"/>
      </w:tblGrid>
      <w:tr w:rsidR="00B05B16" w:rsidRPr="00452AFE" w14:paraId="1F4FAFDF" w14:textId="77777777" w:rsidTr="00B05B16">
        <w:trPr>
          <w:trHeight w:val="54"/>
          <w:jc w:val="center"/>
        </w:trPr>
        <w:tc>
          <w:tcPr>
            <w:tcW w:w="9209" w:type="dxa"/>
            <w:gridSpan w:val="4"/>
            <w:shd w:val="clear" w:color="auto" w:fill="D99594" w:themeFill="accent2" w:themeFillTint="99"/>
            <w:noWrap/>
            <w:vAlign w:val="bottom"/>
          </w:tcPr>
          <w:p w14:paraId="2D4DDE23" w14:textId="77777777" w:rsidR="00B05B16" w:rsidRPr="00452AFE" w:rsidRDefault="00B05B16" w:rsidP="00206061">
            <w:pPr>
              <w:spacing w:after="0" w:line="240" w:lineRule="auto"/>
              <w:contextualSpacing/>
              <w:jc w:val="center"/>
              <w:rPr>
                <w:rFonts w:cstheme="minorHAnsi"/>
                <w:b/>
                <w:color w:val="000000" w:themeColor="text1"/>
                <w:sz w:val="8"/>
                <w:lang w:val="fr-FR"/>
              </w:rPr>
            </w:pPr>
            <w:r w:rsidRPr="00452AFE">
              <w:rPr>
                <w:rFonts w:cstheme="minorHAnsi"/>
                <w:b/>
                <w:color w:val="000000" w:themeColor="text1"/>
                <w:sz w:val="16"/>
                <w:szCs w:val="18"/>
              </w:rPr>
              <w:t>EN FRANCE</w:t>
            </w:r>
          </w:p>
        </w:tc>
      </w:tr>
      <w:tr w:rsidR="00B05B16" w:rsidRPr="00452AFE" w14:paraId="4F28EDCC" w14:textId="77777777" w:rsidTr="00B05B16">
        <w:trPr>
          <w:trHeight w:val="54"/>
          <w:jc w:val="center"/>
        </w:trPr>
        <w:tc>
          <w:tcPr>
            <w:tcW w:w="9209" w:type="dxa"/>
            <w:gridSpan w:val="4"/>
            <w:shd w:val="clear" w:color="auto" w:fill="D99594" w:themeFill="accent2" w:themeFillTint="99"/>
            <w:noWrap/>
            <w:vAlign w:val="bottom"/>
          </w:tcPr>
          <w:p w14:paraId="4F1AB89B" w14:textId="77777777" w:rsidR="00B05B16" w:rsidRPr="00452AFE" w:rsidRDefault="00B05B16" w:rsidP="00206061">
            <w:pPr>
              <w:spacing w:after="0" w:line="240" w:lineRule="auto"/>
              <w:contextualSpacing/>
              <w:jc w:val="center"/>
              <w:rPr>
                <w:rFonts w:cstheme="minorHAnsi"/>
                <w:b/>
                <w:color w:val="000000" w:themeColor="text1"/>
                <w:sz w:val="16"/>
                <w:szCs w:val="18"/>
              </w:rPr>
            </w:pPr>
          </w:p>
        </w:tc>
      </w:tr>
      <w:tr w:rsidR="00B05B16" w:rsidRPr="00452AFE" w14:paraId="028EA605" w14:textId="77777777" w:rsidTr="00B05B16">
        <w:trPr>
          <w:trHeight w:val="240"/>
          <w:jc w:val="center"/>
        </w:trPr>
        <w:tc>
          <w:tcPr>
            <w:tcW w:w="4106" w:type="dxa"/>
            <w:shd w:val="clear" w:color="auto" w:fill="auto"/>
            <w:noWrap/>
            <w:vAlign w:val="bottom"/>
            <w:hideMark/>
          </w:tcPr>
          <w:p w14:paraId="70377CA1" w14:textId="77777777" w:rsidR="00B05B16" w:rsidRPr="00452AFE" w:rsidRDefault="00B05B16" w:rsidP="00206061">
            <w:pPr>
              <w:spacing w:after="0"/>
              <w:contextualSpacing/>
              <w:jc w:val="center"/>
              <w:rPr>
                <w:rFonts w:cstheme="minorHAnsi"/>
                <w:b/>
                <w:bCs/>
                <w:color w:val="000000" w:themeColor="text1"/>
                <w:sz w:val="16"/>
                <w:szCs w:val="18"/>
                <w:lang w:val="fr-FR"/>
              </w:rPr>
            </w:pPr>
            <w:r w:rsidRPr="00452AFE">
              <w:rPr>
                <w:rFonts w:cstheme="minorHAnsi"/>
                <w:b/>
                <w:bCs/>
                <w:color w:val="000000" w:themeColor="text1"/>
                <w:sz w:val="16"/>
                <w:szCs w:val="18"/>
                <w:lang w:val="fr-FR"/>
              </w:rPr>
              <w:t> </w:t>
            </w:r>
          </w:p>
        </w:tc>
        <w:tc>
          <w:tcPr>
            <w:tcW w:w="1559" w:type="dxa"/>
            <w:shd w:val="clear" w:color="auto" w:fill="D99594" w:themeFill="accent2" w:themeFillTint="99"/>
            <w:noWrap/>
            <w:vAlign w:val="bottom"/>
            <w:hideMark/>
          </w:tcPr>
          <w:p w14:paraId="1BB51E4F" w14:textId="77777777" w:rsidR="00B05B16" w:rsidRPr="00452AFE" w:rsidRDefault="00B05B16" w:rsidP="00206061">
            <w:pPr>
              <w:spacing w:after="0"/>
              <w:contextualSpacing/>
              <w:jc w:val="center"/>
              <w:rPr>
                <w:rFonts w:cstheme="minorHAnsi"/>
                <w:b/>
                <w:bCs/>
                <w:color w:val="000000" w:themeColor="text1"/>
                <w:sz w:val="16"/>
                <w:szCs w:val="18"/>
              </w:rPr>
            </w:pPr>
            <w:r w:rsidRPr="00452AFE">
              <w:rPr>
                <w:rFonts w:cstheme="minorHAnsi"/>
                <w:b/>
                <w:bCs/>
                <w:color w:val="000000" w:themeColor="text1"/>
                <w:sz w:val="16"/>
                <w:szCs w:val="21"/>
              </w:rPr>
              <w:t>Base</w:t>
            </w:r>
          </w:p>
        </w:tc>
        <w:tc>
          <w:tcPr>
            <w:tcW w:w="1843" w:type="dxa"/>
            <w:shd w:val="clear" w:color="auto" w:fill="D99594" w:themeFill="accent2" w:themeFillTint="99"/>
            <w:noWrap/>
            <w:vAlign w:val="bottom"/>
            <w:hideMark/>
          </w:tcPr>
          <w:p w14:paraId="0E586CE2" w14:textId="77777777" w:rsidR="00B05B16" w:rsidRPr="00452AFE" w:rsidRDefault="00B05B16" w:rsidP="00206061">
            <w:pPr>
              <w:spacing w:after="0"/>
              <w:contextualSpacing/>
              <w:jc w:val="center"/>
              <w:rPr>
                <w:rFonts w:cstheme="minorHAnsi"/>
                <w:b/>
                <w:bCs/>
                <w:color w:val="000000" w:themeColor="text1"/>
                <w:sz w:val="16"/>
                <w:szCs w:val="18"/>
              </w:rPr>
            </w:pPr>
            <w:proofErr w:type="spellStart"/>
            <w:r w:rsidRPr="00452AFE">
              <w:rPr>
                <w:rFonts w:cstheme="minorHAnsi"/>
                <w:b/>
                <w:bCs/>
                <w:color w:val="000000" w:themeColor="text1"/>
                <w:sz w:val="16"/>
                <w:szCs w:val="21"/>
              </w:rPr>
              <w:t>Confort</w:t>
            </w:r>
            <w:proofErr w:type="spellEnd"/>
          </w:p>
        </w:tc>
        <w:tc>
          <w:tcPr>
            <w:tcW w:w="1701" w:type="dxa"/>
            <w:shd w:val="clear" w:color="auto" w:fill="D99594" w:themeFill="accent2" w:themeFillTint="99"/>
            <w:noWrap/>
            <w:vAlign w:val="bottom"/>
            <w:hideMark/>
          </w:tcPr>
          <w:p w14:paraId="7155C5B5" w14:textId="77777777" w:rsidR="00B05B16" w:rsidRPr="00452AFE" w:rsidRDefault="00B05B16" w:rsidP="00206061">
            <w:pPr>
              <w:spacing w:after="0"/>
              <w:contextualSpacing/>
              <w:jc w:val="center"/>
              <w:rPr>
                <w:rFonts w:cstheme="minorHAnsi"/>
                <w:b/>
                <w:bCs/>
                <w:color w:val="000000" w:themeColor="text1"/>
                <w:sz w:val="16"/>
                <w:szCs w:val="18"/>
              </w:rPr>
            </w:pPr>
            <w:r w:rsidRPr="00452AFE">
              <w:rPr>
                <w:rFonts w:cstheme="minorHAnsi"/>
                <w:b/>
                <w:bCs/>
                <w:color w:val="000000" w:themeColor="text1"/>
                <w:sz w:val="16"/>
                <w:szCs w:val="21"/>
              </w:rPr>
              <w:t>Luxe</w:t>
            </w:r>
          </w:p>
        </w:tc>
      </w:tr>
      <w:tr w:rsidR="00B05B16" w:rsidRPr="00452AFE" w14:paraId="1C27DA13" w14:textId="77777777" w:rsidTr="00B05B16">
        <w:trPr>
          <w:trHeight w:val="240"/>
          <w:jc w:val="center"/>
        </w:trPr>
        <w:tc>
          <w:tcPr>
            <w:tcW w:w="9209" w:type="dxa"/>
            <w:gridSpan w:val="4"/>
            <w:shd w:val="clear" w:color="auto" w:fill="D99594" w:themeFill="accent2" w:themeFillTint="99"/>
            <w:noWrap/>
            <w:vAlign w:val="bottom"/>
            <w:hideMark/>
          </w:tcPr>
          <w:p w14:paraId="3583CBA2" w14:textId="77777777" w:rsidR="00B05B16" w:rsidRPr="00452AFE" w:rsidRDefault="00B05B16" w:rsidP="00206061">
            <w:pPr>
              <w:spacing w:after="0"/>
              <w:contextualSpacing/>
              <w:jc w:val="center"/>
              <w:rPr>
                <w:rFonts w:cstheme="minorHAnsi"/>
                <w:color w:val="000000" w:themeColor="text1"/>
                <w:sz w:val="16"/>
                <w:szCs w:val="18"/>
                <w:lang w:val="fr-FR"/>
              </w:rPr>
            </w:pPr>
            <w:r w:rsidRPr="00452AFE">
              <w:rPr>
                <w:rFonts w:cstheme="minorHAnsi"/>
                <w:b/>
                <w:bCs/>
                <w:color w:val="000000" w:themeColor="text1"/>
                <w:sz w:val="16"/>
                <w:szCs w:val="18"/>
                <w:lang w:val="fr-FR"/>
              </w:rPr>
              <w:t xml:space="preserve">HOSPITALISATION MEDICALE ET CHIRURGICALE </w:t>
            </w:r>
          </w:p>
        </w:tc>
      </w:tr>
      <w:tr w:rsidR="00B05B16" w:rsidRPr="00452AFE" w14:paraId="5F4BE73D" w14:textId="77777777" w:rsidTr="00B05B16">
        <w:trPr>
          <w:trHeight w:val="333"/>
          <w:jc w:val="center"/>
        </w:trPr>
        <w:tc>
          <w:tcPr>
            <w:tcW w:w="4106" w:type="dxa"/>
            <w:shd w:val="clear" w:color="auto" w:fill="auto"/>
            <w:vAlign w:val="bottom"/>
            <w:hideMark/>
          </w:tcPr>
          <w:p w14:paraId="3FE5DBAD" w14:textId="77777777" w:rsidR="00B05B16" w:rsidRPr="00452AFE" w:rsidRDefault="00B05B16" w:rsidP="00206061">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Hospitalisation</w:t>
            </w:r>
            <w:proofErr w:type="spellEnd"/>
            <w:r w:rsidRPr="00452AFE">
              <w:rPr>
                <w:rFonts w:cstheme="minorHAnsi"/>
                <w:color w:val="000000" w:themeColor="text1"/>
                <w:sz w:val="16"/>
                <w:szCs w:val="18"/>
              </w:rPr>
              <w:t xml:space="preserve"> </w:t>
            </w:r>
            <w:proofErr w:type="spellStart"/>
            <w:r w:rsidRPr="00452AFE">
              <w:rPr>
                <w:rFonts w:cstheme="minorHAnsi"/>
                <w:color w:val="000000" w:themeColor="text1"/>
                <w:sz w:val="16"/>
                <w:szCs w:val="18"/>
              </w:rPr>
              <w:t>médicale</w:t>
            </w:r>
            <w:proofErr w:type="spellEnd"/>
            <w:r w:rsidRPr="00452AFE">
              <w:rPr>
                <w:rFonts w:cstheme="minorHAnsi"/>
                <w:color w:val="000000" w:themeColor="text1"/>
                <w:sz w:val="16"/>
                <w:szCs w:val="18"/>
              </w:rPr>
              <w:t xml:space="preserve"> </w:t>
            </w:r>
          </w:p>
        </w:tc>
        <w:tc>
          <w:tcPr>
            <w:tcW w:w="1559" w:type="dxa"/>
            <w:shd w:val="clear" w:color="auto" w:fill="auto"/>
            <w:noWrap/>
            <w:vAlign w:val="bottom"/>
          </w:tcPr>
          <w:p w14:paraId="70294E57"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r w:rsidRPr="00452AFE">
              <w:rPr>
                <w:rStyle w:val="Appelnotedebasdep"/>
                <w:rFonts w:cstheme="minorHAnsi"/>
                <w:color w:val="000000" w:themeColor="text1"/>
                <w:sz w:val="16"/>
              </w:rPr>
              <w:footnoteReference w:id="1"/>
            </w:r>
          </w:p>
          <w:p w14:paraId="7BAF5F4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vAlign w:val="bottom"/>
          </w:tcPr>
          <w:p w14:paraId="11E73AC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6EC6B43D"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57FD811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334E5627"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057886E9" w14:textId="77777777" w:rsidTr="00B05B16">
        <w:trPr>
          <w:trHeight w:val="240"/>
          <w:jc w:val="center"/>
        </w:trPr>
        <w:tc>
          <w:tcPr>
            <w:tcW w:w="4106" w:type="dxa"/>
            <w:shd w:val="clear" w:color="auto" w:fill="auto"/>
            <w:noWrap/>
            <w:vAlign w:val="bottom"/>
            <w:hideMark/>
          </w:tcPr>
          <w:p w14:paraId="7DF2FD87" w14:textId="77777777" w:rsidR="00B05B16" w:rsidRPr="00452AFE" w:rsidRDefault="00B05B16" w:rsidP="00206061">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Hospitalisation</w:t>
            </w:r>
            <w:proofErr w:type="spellEnd"/>
            <w:r w:rsidRPr="00452AFE">
              <w:rPr>
                <w:rFonts w:cstheme="minorHAnsi"/>
                <w:color w:val="000000" w:themeColor="text1"/>
                <w:sz w:val="16"/>
                <w:szCs w:val="18"/>
              </w:rPr>
              <w:t xml:space="preserve"> </w:t>
            </w:r>
            <w:proofErr w:type="spellStart"/>
            <w:r w:rsidRPr="00452AFE">
              <w:rPr>
                <w:rFonts w:cstheme="minorHAnsi"/>
                <w:color w:val="000000" w:themeColor="text1"/>
                <w:sz w:val="16"/>
                <w:szCs w:val="18"/>
              </w:rPr>
              <w:t>chirurgicale</w:t>
            </w:r>
            <w:proofErr w:type="spellEnd"/>
            <w:r w:rsidRPr="00452AFE">
              <w:rPr>
                <w:rFonts w:cstheme="minorHAnsi"/>
                <w:color w:val="000000" w:themeColor="text1"/>
                <w:sz w:val="16"/>
                <w:szCs w:val="18"/>
              </w:rPr>
              <w:t xml:space="preserve"> </w:t>
            </w:r>
          </w:p>
        </w:tc>
        <w:tc>
          <w:tcPr>
            <w:tcW w:w="1559" w:type="dxa"/>
            <w:shd w:val="clear" w:color="auto" w:fill="auto"/>
            <w:noWrap/>
            <w:vAlign w:val="bottom"/>
          </w:tcPr>
          <w:p w14:paraId="6DF5133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6DEFD3EA"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24A1A03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678CEABF"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24169022"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10A42DAA"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6B066A26" w14:textId="77777777" w:rsidTr="00B05B16">
        <w:trPr>
          <w:trHeight w:val="73"/>
          <w:jc w:val="center"/>
        </w:trPr>
        <w:tc>
          <w:tcPr>
            <w:tcW w:w="4106" w:type="dxa"/>
            <w:shd w:val="clear" w:color="auto" w:fill="auto"/>
            <w:noWrap/>
            <w:vAlign w:val="bottom"/>
            <w:hideMark/>
          </w:tcPr>
          <w:p w14:paraId="7BDC5C4D" w14:textId="77777777" w:rsidR="00B05B16" w:rsidRPr="00452AFE" w:rsidRDefault="00B05B16" w:rsidP="00206061">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Hospitalisation</w:t>
            </w:r>
            <w:proofErr w:type="spellEnd"/>
            <w:r w:rsidRPr="00452AFE">
              <w:rPr>
                <w:rFonts w:cstheme="minorHAnsi"/>
                <w:color w:val="000000" w:themeColor="text1"/>
                <w:sz w:val="16"/>
                <w:szCs w:val="18"/>
              </w:rPr>
              <w:t xml:space="preserve"> de jour </w:t>
            </w:r>
          </w:p>
        </w:tc>
        <w:tc>
          <w:tcPr>
            <w:tcW w:w="1559" w:type="dxa"/>
            <w:shd w:val="clear" w:color="auto" w:fill="auto"/>
            <w:noWrap/>
            <w:vAlign w:val="bottom"/>
          </w:tcPr>
          <w:p w14:paraId="4FCDF700"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2B898CC0"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56E95BBE"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250% BR </w:t>
            </w:r>
          </w:p>
          <w:p w14:paraId="5171787D"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092845E7"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690E775F"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038A003F" w14:textId="77777777" w:rsidTr="00B05B16">
        <w:trPr>
          <w:trHeight w:val="240"/>
          <w:jc w:val="center"/>
        </w:trPr>
        <w:tc>
          <w:tcPr>
            <w:tcW w:w="4106" w:type="dxa"/>
            <w:shd w:val="clear" w:color="auto" w:fill="auto"/>
            <w:noWrap/>
            <w:vAlign w:val="bottom"/>
            <w:hideMark/>
          </w:tcPr>
          <w:p w14:paraId="7023308F"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Hospitalisation liée à des maladies redoutées (cancer, sida, AVC) </w:t>
            </w:r>
          </w:p>
        </w:tc>
        <w:tc>
          <w:tcPr>
            <w:tcW w:w="1559" w:type="dxa"/>
            <w:shd w:val="clear" w:color="auto" w:fill="auto"/>
            <w:noWrap/>
            <w:vAlign w:val="bottom"/>
          </w:tcPr>
          <w:p w14:paraId="110AC86D"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65B7B56B"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53B7B013"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48EA9973"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6B0DB4BB"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07DB4F9D"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42731545" w14:textId="77777777" w:rsidTr="00B05B16">
        <w:trPr>
          <w:trHeight w:val="240"/>
          <w:jc w:val="center"/>
        </w:trPr>
        <w:tc>
          <w:tcPr>
            <w:tcW w:w="4106" w:type="dxa"/>
            <w:shd w:val="clear" w:color="auto" w:fill="auto"/>
            <w:noWrap/>
            <w:vAlign w:val="bottom"/>
            <w:hideMark/>
          </w:tcPr>
          <w:p w14:paraId="60382BEE"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Frais de séjour, honoraires médicaux et chirurgicaux</w:t>
            </w:r>
          </w:p>
        </w:tc>
        <w:tc>
          <w:tcPr>
            <w:tcW w:w="1559" w:type="dxa"/>
            <w:shd w:val="clear" w:color="auto" w:fill="auto"/>
            <w:noWrap/>
            <w:vAlign w:val="bottom"/>
          </w:tcPr>
          <w:p w14:paraId="65FA2865"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48EC89DA"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35713DE6"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546061E4"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center"/>
          </w:tcPr>
          <w:p w14:paraId="109850A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3E5AF4EE"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0C111435" w14:textId="77777777" w:rsidTr="00B05B16">
        <w:trPr>
          <w:trHeight w:val="417"/>
          <w:jc w:val="center"/>
        </w:trPr>
        <w:tc>
          <w:tcPr>
            <w:tcW w:w="4106" w:type="dxa"/>
            <w:shd w:val="clear" w:color="auto" w:fill="auto"/>
            <w:noWrap/>
            <w:vAlign w:val="bottom"/>
            <w:hideMark/>
          </w:tcPr>
          <w:p w14:paraId="5403C47E"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Tout traitement durant l'hospitalisation</w:t>
            </w:r>
          </w:p>
        </w:tc>
        <w:tc>
          <w:tcPr>
            <w:tcW w:w="1559" w:type="dxa"/>
            <w:shd w:val="clear" w:color="auto" w:fill="auto"/>
            <w:noWrap/>
            <w:vAlign w:val="bottom"/>
          </w:tcPr>
          <w:p w14:paraId="2F95FA1B"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27A8999A"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0A1980D7"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0F706E0F"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center"/>
          </w:tcPr>
          <w:p w14:paraId="673AE08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58C4AC41"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2BF7F50C" w14:textId="77777777" w:rsidTr="00B05B16">
        <w:trPr>
          <w:trHeight w:val="240"/>
          <w:jc w:val="center"/>
        </w:trPr>
        <w:tc>
          <w:tcPr>
            <w:tcW w:w="4106" w:type="dxa"/>
            <w:shd w:val="clear" w:color="auto" w:fill="auto"/>
            <w:noWrap/>
            <w:vAlign w:val="bottom"/>
          </w:tcPr>
          <w:p w14:paraId="0640D986"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Hospitalisation psychiatrique   </w:t>
            </w:r>
          </w:p>
        </w:tc>
        <w:tc>
          <w:tcPr>
            <w:tcW w:w="1559" w:type="dxa"/>
            <w:shd w:val="clear" w:color="auto" w:fill="auto"/>
            <w:noWrap/>
            <w:vAlign w:val="bottom"/>
          </w:tcPr>
          <w:p w14:paraId="00E599DD"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034C5EE6"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23E1461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144ACFF6"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1518D544"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74BA5912"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D72C65" w14:paraId="72DE07E3" w14:textId="77777777" w:rsidTr="00B05B16">
        <w:trPr>
          <w:trHeight w:val="240"/>
          <w:jc w:val="center"/>
        </w:trPr>
        <w:tc>
          <w:tcPr>
            <w:tcW w:w="4106" w:type="dxa"/>
            <w:shd w:val="clear" w:color="auto" w:fill="auto"/>
            <w:noWrap/>
            <w:vAlign w:val="bottom"/>
          </w:tcPr>
          <w:p w14:paraId="6280A5FF"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Rééducation suite à hospitalisation</w:t>
            </w:r>
          </w:p>
        </w:tc>
        <w:tc>
          <w:tcPr>
            <w:tcW w:w="1559" w:type="dxa"/>
            <w:shd w:val="clear" w:color="auto" w:fill="auto"/>
            <w:noWrap/>
            <w:vAlign w:val="bottom"/>
          </w:tcPr>
          <w:p w14:paraId="7C6D2344"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01EEDCA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p w14:paraId="4394546D"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jours</w:t>
            </w:r>
          </w:p>
        </w:tc>
        <w:tc>
          <w:tcPr>
            <w:tcW w:w="1843" w:type="dxa"/>
            <w:shd w:val="clear" w:color="auto" w:fill="auto"/>
            <w:noWrap/>
            <w:vAlign w:val="bottom"/>
          </w:tcPr>
          <w:p w14:paraId="2C77BE4E"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08CC859D"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Max 45 jours</w:t>
            </w:r>
          </w:p>
        </w:tc>
        <w:tc>
          <w:tcPr>
            <w:tcW w:w="1701" w:type="dxa"/>
            <w:shd w:val="clear" w:color="auto" w:fill="auto"/>
            <w:noWrap/>
            <w:vAlign w:val="bottom"/>
          </w:tcPr>
          <w:p w14:paraId="292E9242"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7AADA69E"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 Max 60 jours</w:t>
            </w:r>
          </w:p>
        </w:tc>
      </w:tr>
      <w:tr w:rsidR="00B05B16" w:rsidRPr="00452AFE" w14:paraId="41BEFECE" w14:textId="77777777" w:rsidTr="00B05B16">
        <w:trPr>
          <w:trHeight w:val="240"/>
          <w:jc w:val="center"/>
        </w:trPr>
        <w:tc>
          <w:tcPr>
            <w:tcW w:w="4106" w:type="dxa"/>
            <w:shd w:val="clear" w:color="auto" w:fill="auto"/>
            <w:noWrap/>
            <w:vAlign w:val="bottom"/>
          </w:tcPr>
          <w:p w14:paraId="4AE17F7B" w14:textId="77777777" w:rsidR="00B05B16" w:rsidRPr="00452AFE" w:rsidRDefault="00B05B16" w:rsidP="00206061">
            <w:pPr>
              <w:spacing w:after="0" w:line="240" w:lineRule="auto"/>
              <w:contextualSpacing/>
              <w:rPr>
                <w:rFonts w:cstheme="minorHAnsi"/>
                <w:color w:val="000000" w:themeColor="text1"/>
                <w:sz w:val="16"/>
                <w:szCs w:val="18"/>
              </w:rPr>
            </w:pPr>
            <w:r w:rsidRPr="00452AFE">
              <w:rPr>
                <w:rFonts w:cstheme="minorHAnsi"/>
                <w:color w:val="000000" w:themeColor="text1"/>
                <w:sz w:val="16"/>
                <w:szCs w:val="18"/>
                <w:lang w:val="fr-FR"/>
              </w:rPr>
              <w:t xml:space="preserve">Chambre particulière </w:t>
            </w:r>
          </w:p>
        </w:tc>
        <w:tc>
          <w:tcPr>
            <w:tcW w:w="1559" w:type="dxa"/>
            <w:shd w:val="clear" w:color="auto" w:fill="auto"/>
            <w:noWrap/>
            <w:vAlign w:val="center"/>
          </w:tcPr>
          <w:p w14:paraId="47E480CD"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40 euros /jour</w:t>
            </w:r>
          </w:p>
        </w:tc>
        <w:tc>
          <w:tcPr>
            <w:tcW w:w="1843" w:type="dxa"/>
            <w:shd w:val="clear" w:color="auto" w:fill="auto"/>
            <w:noWrap/>
            <w:vAlign w:val="center"/>
          </w:tcPr>
          <w:p w14:paraId="242E20A0"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100 euros /jour</w:t>
            </w:r>
          </w:p>
        </w:tc>
        <w:tc>
          <w:tcPr>
            <w:tcW w:w="1701" w:type="dxa"/>
            <w:shd w:val="clear" w:color="auto" w:fill="auto"/>
            <w:noWrap/>
            <w:vAlign w:val="center"/>
          </w:tcPr>
          <w:p w14:paraId="18A66009"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200 euros /jour</w:t>
            </w:r>
          </w:p>
        </w:tc>
      </w:tr>
      <w:tr w:rsidR="00B05B16" w:rsidRPr="00452AFE" w14:paraId="02106249" w14:textId="77777777" w:rsidTr="00B05B16">
        <w:trPr>
          <w:trHeight w:val="240"/>
          <w:jc w:val="center"/>
        </w:trPr>
        <w:tc>
          <w:tcPr>
            <w:tcW w:w="4106" w:type="dxa"/>
            <w:shd w:val="clear" w:color="auto" w:fill="auto"/>
            <w:noWrap/>
            <w:vAlign w:val="bottom"/>
          </w:tcPr>
          <w:p w14:paraId="5741EDE4"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Lit d'accompagnement pour enfant</w:t>
            </w:r>
          </w:p>
        </w:tc>
        <w:tc>
          <w:tcPr>
            <w:tcW w:w="1559" w:type="dxa"/>
            <w:shd w:val="clear" w:color="auto" w:fill="auto"/>
            <w:noWrap/>
            <w:vAlign w:val="center"/>
          </w:tcPr>
          <w:p w14:paraId="1750217E"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rPr>
              <w:t>Max 30 euros /jour</w:t>
            </w:r>
          </w:p>
        </w:tc>
        <w:tc>
          <w:tcPr>
            <w:tcW w:w="1843" w:type="dxa"/>
            <w:shd w:val="clear" w:color="auto" w:fill="auto"/>
            <w:noWrap/>
            <w:vAlign w:val="center"/>
          </w:tcPr>
          <w:p w14:paraId="78219432"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50 euros /jour</w:t>
            </w:r>
          </w:p>
        </w:tc>
        <w:tc>
          <w:tcPr>
            <w:tcW w:w="1701" w:type="dxa"/>
            <w:shd w:val="clear" w:color="auto" w:fill="auto"/>
            <w:noWrap/>
            <w:vAlign w:val="center"/>
          </w:tcPr>
          <w:p w14:paraId="3B3F2F8F"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80 euros /jour</w:t>
            </w:r>
          </w:p>
        </w:tc>
      </w:tr>
      <w:tr w:rsidR="00B05B16" w:rsidRPr="00452AFE" w14:paraId="64144D86" w14:textId="77777777" w:rsidTr="00B05B16">
        <w:trPr>
          <w:trHeight w:val="199"/>
          <w:jc w:val="center"/>
        </w:trPr>
        <w:tc>
          <w:tcPr>
            <w:tcW w:w="4106" w:type="dxa"/>
            <w:shd w:val="clear" w:color="auto" w:fill="auto"/>
            <w:noWrap/>
            <w:vAlign w:val="bottom"/>
            <w:hideMark/>
          </w:tcPr>
          <w:p w14:paraId="49973C1F" w14:textId="77777777" w:rsidR="00B05B16" w:rsidRPr="00452AFE" w:rsidRDefault="00B05B16" w:rsidP="00206061">
            <w:pPr>
              <w:spacing w:after="0" w:line="240" w:lineRule="auto"/>
              <w:contextualSpacing/>
              <w:rPr>
                <w:rFonts w:cstheme="minorHAnsi"/>
                <w:color w:val="000000" w:themeColor="text1"/>
                <w:sz w:val="16"/>
                <w:szCs w:val="18"/>
              </w:rPr>
            </w:pPr>
            <w:r w:rsidRPr="00452AFE">
              <w:rPr>
                <w:rFonts w:cstheme="minorHAnsi"/>
                <w:color w:val="000000" w:themeColor="text1"/>
                <w:sz w:val="16"/>
                <w:szCs w:val="18"/>
                <w:lang w:val="fr-FR"/>
              </w:rPr>
              <w:t>Hospitalisation de jour</w:t>
            </w:r>
          </w:p>
        </w:tc>
        <w:tc>
          <w:tcPr>
            <w:tcW w:w="1559" w:type="dxa"/>
            <w:shd w:val="clear" w:color="auto" w:fill="auto"/>
            <w:noWrap/>
            <w:vAlign w:val="bottom"/>
          </w:tcPr>
          <w:p w14:paraId="49EA548B"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3DBA3CD3"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843" w:type="dxa"/>
            <w:shd w:val="clear" w:color="auto" w:fill="auto"/>
          </w:tcPr>
          <w:p w14:paraId="2CBC4CCF"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4EDB7917"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701" w:type="dxa"/>
            <w:shd w:val="clear" w:color="auto" w:fill="auto"/>
            <w:vAlign w:val="bottom"/>
          </w:tcPr>
          <w:p w14:paraId="54C143AB"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154DC892"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 xml:space="preserve"> Accord préalable</w:t>
            </w:r>
          </w:p>
        </w:tc>
      </w:tr>
      <w:tr w:rsidR="00B05B16" w:rsidRPr="00452AFE" w14:paraId="1217F78D" w14:textId="77777777" w:rsidTr="00B05B16">
        <w:trPr>
          <w:trHeight w:val="240"/>
          <w:jc w:val="center"/>
        </w:trPr>
        <w:tc>
          <w:tcPr>
            <w:tcW w:w="4106" w:type="dxa"/>
            <w:shd w:val="clear" w:color="auto" w:fill="auto"/>
            <w:noWrap/>
            <w:vAlign w:val="center"/>
            <w:hideMark/>
          </w:tcPr>
          <w:p w14:paraId="79EEE844"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Hospitalisation à domicile</w:t>
            </w:r>
          </w:p>
        </w:tc>
        <w:tc>
          <w:tcPr>
            <w:tcW w:w="1559" w:type="dxa"/>
            <w:shd w:val="clear" w:color="auto" w:fill="auto"/>
            <w:noWrap/>
            <w:vAlign w:val="bottom"/>
          </w:tcPr>
          <w:p w14:paraId="5D5169B2"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1750A836"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843" w:type="dxa"/>
            <w:shd w:val="clear" w:color="auto" w:fill="auto"/>
            <w:noWrap/>
          </w:tcPr>
          <w:p w14:paraId="0C51CB3B"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38EE3EF8"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26F29433"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432C35C7"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 xml:space="preserve"> Accord préalable</w:t>
            </w:r>
          </w:p>
        </w:tc>
      </w:tr>
      <w:tr w:rsidR="00B05B16" w:rsidRPr="00452AFE" w14:paraId="486E5CC8" w14:textId="77777777" w:rsidTr="00B05B16">
        <w:trPr>
          <w:trHeight w:val="240"/>
          <w:jc w:val="center"/>
        </w:trPr>
        <w:tc>
          <w:tcPr>
            <w:tcW w:w="4106" w:type="dxa"/>
            <w:shd w:val="clear" w:color="auto" w:fill="auto"/>
            <w:noWrap/>
            <w:vAlign w:val="center"/>
            <w:hideMark/>
          </w:tcPr>
          <w:p w14:paraId="3C80910C"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Consultations externes liées à l'hospitalisation</w:t>
            </w:r>
            <w:r w:rsidRPr="00452AFE">
              <w:rPr>
                <w:rFonts w:cstheme="minorHAnsi"/>
                <w:color w:val="000000" w:themeColor="text1"/>
                <w:sz w:val="16"/>
                <w:szCs w:val="18"/>
                <w:lang w:val="fr-FR"/>
              </w:rPr>
              <w:br/>
              <w:t>(avant et après)</w:t>
            </w:r>
          </w:p>
        </w:tc>
        <w:tc>
          <w:tcPr>
            <w:tcW w:w="1559" w:type="dxa"/>
            <w:shd w:val="clear" w:color="auto" w:fill="auto"/>
            <w:noWrap/>
            <w:vAlign w:val="center"/>
          </w:tcPr>
          <w:p w14:paraId="2B49555F"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p w14:paraId="375CF973"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p>
        </w:tc>
        <w:tc>
          <w:tcPr>
            <w:tcW w:w="1843" w:type="dxa"/>
            <w:shd w:val="clear" w:color="auto" w:fill="auto"/>
            <w:noWrap/>
            <w:vAlign w:val="center"/>
          </w:tcPr>
          <w:p w14:paraId="04DA85C0"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4E49C97A"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p>
        </w:tc>
        <w:tc>
          <w:tcPr>
            <w:tcW w:w="1701" w:type="dxa"/>
            <w:shd w:val="clear" w:color="auto" w:fill="auto"/>
            <w:noWrap/>
            <w:vAlign w:val="center"/>
          </w:tcPr>
          <w:p w14:paraId="7FC3260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7C970381"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p>
        </w:tc>
      </w:tr>
      <w:tr w:rsidR="00B05B16" w:rsidRPr="00452AFE" w14:paraId="1CA40333" w14:textId="77777777" w:rsidTr="00B05B16">
        <w:trPr>
          <w:trHeight w:val="240"/>
          <w:jc w:val="center"/>
        </w:trPr>
        <w:tc>
          <w:tcPr>
            <w:tcW w:w="4106" w:type="dxa"/>
            <w:shd w:val="clear" w:color="auto" w:fill="auto"/>
            <w:noWrap/>
            <w:vAlign w:val="center"/>
            <w:hideMark/>
          </w:tcPr>
          <w:p w14:paraId="4CEA344E"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Transport en ambulance lié à l’hospitalisation </w:t>
            </w:r>
          </w:p>
        </w:tc>
        <w:tc>
          <w:tcPr>
            <w:tcW w:w="1559" w:type="dxa"/>
            <w:shd w:val="clear" w:color="auto" w:fill="auto"/>
            <w:noWrap/>
            <w:vAlign w:val="center"/>
          </w:tcPr>
          <w:p w14:paraId="4FE57165"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tc>
        <w:tc>
          <w:tcPr>
            <w:tcW w:w="1843" w:type="dxa"/>
            <w:shd w:val="clear" w:color="auto" w:fill="auto"/>
            <w:noWrap/>
            <w:vAlign w:val="center"/>
          </w:tcPr>
          <w:p w14:paraId="303C2076"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tc>
        <w:tc>
          <w:tcPr>
            <w:tcW w:w="1701" w:type="dxa"/>
            <w:shd w:val="clear" w:color="auto" w:fill="auto"/>
            <w:noWrap/>
            <w:vAlign w:val="center"/>
          </w:tcPr>
          <w:p w14:paraId="0DB61082"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tc>
      </w:tr>
      <w:tr w:rsidR="00B05B16" w:rsidRPr="00452AFE" w14:paraId="5D947B08" w14:textId="77777777" w:rsidTr="00B05B16">
        <w:trPr>
          <w:trHeight w:val="240"/>
          <w:jc w:val="center"/>
        </w:trPr>
        <w:tc>
          <w:tcPr>
            <w:tcW w:w="4106" w:type="dxa"/>
            <w:shd w:val="clear" w:color="auto" w:fill="auto"/>
            <w:vAlign w:val="center"/>
            <w:hideMark/>
          </w:tcPr>
          <w:p w14:paraId="532A3117" w14:textId="77777777" w:rsidR="00B05B16" w:rsidRPr="00452AFE" w:rsidRDefault="00B05B16" w:rsidP="00206061">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Etablissement</w:t>
            </w:r>
            <w:proofErr w:type="spellEnd"/>
            <w:r w:rsidRPr="00452AFE">
              <w:rPr>
                <w:rFonts w:cstheme="minorHAnsi"/>
                <w:color w:val="000000" w:themeColor="text1"/>
                <w:sz w:val="16"/>
                <w:szCs w:val="18"/>
              </w:rPr>
              <w:t xml:space="preserve"> non </w:t>
            </w:r>
            <w:proofErr w:type="spellStart"/>
            <w:r w:rsidRPr="00452AFE">
              <w:rPr>
                <w:rFonts w:cstheme="minorHAnsi"/>
                <w:color w:val="000000" w:themeColor="text1"/>
                <w:sz w:val="16"/>
                <w:szCs w:val="18"/>
              </w:rPr>
              <w:t>conventionné</w:t>
            </w:r>
            <w:proofErr w:type="spellEnd"/>
          </w:p>
        </w:tc>
        <w:tc>
          <w:tcPr>
            <w:tcW w:w="1559" w:type="dxa"/>
            <w:shd w:val="clear" w:color="auto" w:fill="auto"/>
          </w:tcPr>
          <w:p w14:paraId="14AA2590"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 xml:space="preserve">80% de la BR </w:t>
            </w:r>
          </w:p>
        </w:tc>
        <w:tc>
          <w:tcPr>
            <w:tcW w:w="1843" w:type="dxa"/>
            <w:shd w:val="clear" w:color="auto" w:fill="auto"/>
          </w:tcPr>
          <w:p w14:paraId="5E6FAF7F"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80% de la BR</w:t>
            </w:r>
          </w:p>
        </w:tc>
        <w:tc>
          <w:tcPr>
            <w:tcW w:w="1701" w:type="dxa"/>
            <w:shd w:val="clear" w:color="auto" w:fill="auto"/>
          </w:tcPr>
          <w:p w14:paraId="7DAC7F16"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80% de la BR</w:t>
            </w:r>
          </w:p>
        </w:tc>
      </w:tr>
      <w:tr w:rsidR="00B05B16" w:rsidRPr="00452AFE" w14:paraId="653DFFBA" w14:textId="77777777" w:rsidTr="00B05B16">
        <w:trPr>
          <w:trHeight w:val="240"/>
          <w:jc w:val="center"/>
        </w:trPr>
        <w:tc>
          <w:tcPr>
            <w:tcW w:w="9209" w:type="dxa"/>
            <w:gridSpan w:val="4"/>
            <w:shd w:val="clear" w:color="auto" w:fill="D99594" w:themeFill="accent2" w:themeFillTint="99"/>
            <w:vAlign w:val="center"/>
          </w:tcPr>
          <w:p w14:paraId="2440CE7B" w14:textId="77777777" w:rsidR="00B05B16" w:rsidRPr="00452AFE" w:rsidRDefault="00B05B16" w:rsidP="00206061">
            <w:pPr>
              <w:spacing w:after="0" w:line="240" w:lineRule="auto"/>
              <w:contextualSpacing/>
              <w:jc w:val="center"/>
              <w:rPr>
                <w:rFonts w:cstheme="minorHAnsi"/>
                <w:b/>
                <w:color w:val="000000" w:themeColor="text1"/>
                <w:sz w:val="16"/>
                <w:szCs w:val="18"/>
              </w:rPr>
            </w:pPr>
            <w:r w:rsidRPr="00452AFE">
              <w:rPr>
                <w:rFonts w:cstheme="minorHAnsi"/>
                <w:b/>
                <w:color w:val="000000" w:themeColor="text1"/>
                <w:sz w:val="16"/>
                <w:szCs w:val="18"/>
              </w:rPr>
              <w:t xml:space="preserve">MATERNITÉ </w:t>
            </w:r>
          </w:p>
        </w:tc>
      </w:tr>
      <w:tr w:rsidR="00B05B16" w:rsidRPr="00452AFE" w14:paraId="54371C46" w14:textId="77777777" w:rsidTr="00B05B16">
        <w:trPr>
          <w:trHeight w:val="193"/>
          <w:jc w:val="center"/>
        </w:trPr>
        <w:tc>
          <w:tcPr>
            <w:tcW w:w="4106" w:type="dxa"/>
            <w:shd w:val="clear" w:color="auto" w:fill="auto"/>
            <w:vAlign w:val="bottom"/>
          </w:tcPr>
          <w:p w14:paraId="16886182"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Accouchement médical et chirurgical</w:t>
            </w:r>
          </w:p>
          <w:p w14:paraId="09117107"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(Soins liés à la maternité : voir « Soins ambulatoires »)</w:t>
            </w:r>
          </w:p>
        </w:tc>
        <w:tc>
          <w:tcPr>
            <w:tcW w:w="1559" w:type="dxa"/>
            <w:shd w:val="clear" w:color="auto" w:fill="auto"/>
            <w:vAlign w:val="center"/>
          </w:tcPr>
          <w:p w14:paraId="7D29C0E0" w14:textId="77777777" w:rsidR="00B05B16" w:rsidRPr="00452AFE" w:rsidRDefault="00B05B16" w:rsidP="00206061">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Non couvert</w:t>
            </w:r>
          </w:p>
        </w:tc>
        <w:tc>
          <w:tcPr>
            <w:tcW w:w="1843" w:type="dxa"/>
            <w:shd w:val="clear" w:color="auto" w:fill="auto"/>
            <w:vAlign w:val="center"/>
          </w:tcPr>
          <w:p w14:paraId="45D95F70"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500€ dans la limite des Frais réels</w:t>
            </w:r>
          </w:p>
          <w:p w14:paraId="3F2F3483"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250% BR</w:t>
            </w:r>
          </w:p>
        </w:tc>
        <w:tc>
          <w:tcPr>
            <w:tcW w:w="1701" w:type="dxa"/>
            <w:shd w:val="clear" w:color="auto" w:fill="auto"/>
            <w:vAlign w:val="center"/>
          </w:tcPr>
          <w:p w14:paraId="10FE63DA"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p>
          <w:p w14:paraId="0A496902"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1000 € dans la limite des Frais réels</w:t>
            </w:r>
          </w:p>
          <w:p w14:paraId="77F384B5" w14:textId="2CCB12F4" w:rsidR="00B05B16" w:rsidRPr="00452AFE" w:rsidRDefault="00B05B16" w:rsidP="00B05B16">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350% BR</w:t>
            </w:r>
          </w:p>
        </w:tc>
      </w:tr>
      <w:tr w:rsidR="00B05B16" w:rsidRPr="00D72C65" w14:paraId="793D9A1A" w14:textId="77777777" w:rsidTr="00B05B16">
        <w:trPr>
          <w:trHeight w:val="240"/>
          <w:jc w:val="center"/>
        </w:trPr>
        <w:tc>
          <w:tcPr>
            <w:tcW w:w="4106" w:type="dxa"/>
            <w:shd w:val="clear" w:color="auto" w:fill="auto"/>
            <w:vAlign w:val="center"/>
          </w:tcPr>
          <w:p w14:paraId="61448178"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Fécondation In Vitro (comprenant la totalité du traitement : laboratoire, FIV, ICSI, actes de spécialiste, médicaments pour stimulation hormonale, hospitalisation de jour, transfert embryonnaire, cryogénisation)</w:t>
            </w:r>
          </w:p>
        </w:tc>
        <w:tc>
          <w:tcPr>
            <w:tcW w:w="1559" w:type="dxa"/>
            <w:shd w:val="clear" w:color="auto" w:fill="auto"/>
            <w:vAlign w:val="center"/>
          </w:tcPr>
          <w:p w14:paraId="1C27C2D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tcPr>
          <w:p w14:paraId="3C6AA1AD"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500 €/FIV</w:t>
            </w:r>
          </w:p>
          <w:p w14:paraId="61C92F14"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1000€/FIV</w:t>
            </w:r>
          </w:p>
          <w:p w14:paraId="7E200C2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Maximum 4 FIV sur toute la durée de vie du contrat</w:t>
            </w:r>
          </w:p>
        </w:tc>
        <w:tc>
          <w:tcPr>
            <w:tcW w:w="1701" w:type="dxa"/>
            <w:shd w:val="clear" w:color="auto" w:fill="auto"/>
          </w:tcPr>
          <w:p w14:paraId="2E7FE221"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800 €/FIV</w:t>
            </w:r>
          </w:p>
          <w:p w14:paraId="7B12E66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1600€/FIV</w:t>
            </w:r>
          </w:p>
          <w:p w14:paraId="1F1EC6A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Maximum 4 FIV</w:t>
            </w:r>
            <w:r w:rsidRPr="00452AFE">
              <w:rPr>
                <w:rFonts w:cstheme="minorHAnsi"/>
                <w:color w:val="000000" w:themeColor="text1"/>
                <w:sz w:val="20"/>
                <w:lang w:val="fr-FR"/>
              </w:rPr>
              <w:t xml:space="preserve"> </w:t>
            </w:r>
            <w:r w:rsidRPr="00452AFE">
              <w:rPr>
                <w:rFonts w:cstheme="minorHAnsi"/>
                <w:color w:val="000000" w:themeColor="text1"/>
                <w:sz w:val="16"/>
                <w:szCs w:val="18"/>
                <w:lang w:val="fr-FR"/>
              </w:rPr>
              <w:t>sur toute la durée de vie du contrat</w:t>
            </w:r>
          </w:p>
          <w:p w14:paraId="7AB7D399"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p>
        </w:tc>
      </w:tr>
      <w:tr w:rsidR="00B05B16" w:rsidRPr="00D72C65" w14:paraId="30C11E16" w14:textId="77777777" w:rsidTr="00B05B16">
        <w:trPr>
          <w:trHeight w:val="240"/>
          <w:jc w:val="center"/>
        </w:trPr>
        <w:tc>
          <w:tcPr>
            <w:tcW w:w="4106" w:type="dxa"/>
            <w:shd w:val="clear" w:color="auto" w:fill="auto"/>
            <w:vAlign w:val="center"/>
          </w:tcPr>
          <w:p w14:paraId="4B4DCBA9"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Séances pré et post accouchement</w:t>
            </w:r>
          </w:p>
        </w:tc>
        <w:tc>
          <w:tcPr>
            <w:tcW w:w="1559" w:type="dxa"/>
            <w:shd w:val="clear" w:color="auto" w:fill="auto"/>
            <w:vAlign w:val="center"/>
          </w:tcPr>
          <w:p w14:paraId="028AE1BF"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vAlign w:val="bottom"/>
          </w:tcPr>
          <w:p w14:paraId="25031D94"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Max 10 séances </w:t>
            </w:r>
          </w:p>
          <w:p w14:paraId="03926B4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40 euros la séance</w:t>
            </w:r>
          </w:p>
        </w:tc>
        <w:tc>
          <w:tcPr>
            <w:tcW w:w="1701" w:type="dxa"/>
            <w:shd w:val="clear" w:color="auto" w:fill="auto"/>
            <w:vAlign w:val="bottom"/>
          </w:tcPr>
          <w:p w14:paraId="232AF364"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Max 14 séances </w:t>
            </w:r>
          </w:p>
          <w:p w14:paraId="41C80052"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la séance</w:t>
            </w:r>
          </w:p>
        </w:tc>
      </w:tr>
      <w:tr w:rsidR="00B05B16" w:rsidRPr="00452AFE" w14:paraId="0E8BC761" w14:textId="77777777" w:rsidTr="00B05B16">
        <w:trPr>
          <w:trHeight w:val="240"/>
          <w:jc w:val="center"/>
        </w:trPr>
        <w:tc>
          <w:tcPr>
            <w:tcW w:w="9209" w:type="dxa"/>
            <w:gridSpan w:val="4"/>
            <w:shd w:val="clear" w:color="auto" w:fill="D99594" w:themeFill="accent2" w:themeFillTint="99"/>
            <w:vAlign w:val="center"/>
          </w:tcPr>
          <w:p w14:paraId="7BABF2BA" w14:textId="77777777" w:rsidR="00B05B16" w:rsidRPr="00452AFE" w:rsidRDefault="00B05B16" w:rsidP="00206061">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 xml:space="preserve">SOINS AMBULATOIRES </w:t>
            </w:r>
          </w:p>
        </w:tc>
      </w:tr>
      <w:tr w:rsidR="00B05B16" w:rsidRPr="00D72C65" w14:paraId="157CCAB5" w14:textId="77777777" w:rsidTr="00B05B16">
        <w:trPr>
          <w:trHeight w:val="240"/>
          <w:jc w:val="center"/>
        </w:trPr>
        <w:tc>
          <w:tcPr>
            <w:tcW w:w="9209" w:type="dxa"/>
            <w:gridSpan w:val="4"/>
            <w:shd w:val="clear" w:color="auto" w:fill="auto"/>
            <w:vAlign w:val="center"/>
          </w:tcPr>
          <w:p w14:paraId="236C86D1" w14:textId="77777777" w:rsidR="00B05B16" w:rsidRPr="00452AFE" w:rsidRDefault="00B05B16" w:rsidP="00206061">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Honoraires médicaux / consultations et visites</w:t>
            </w:r>
          </w:p>
        </w:tc>
      </w:tr>
      <w:tr w:rsidR="00B05B16" w:rsidRPr="00452AFE" w14:paraId="60CAF743" w14:textId="77777777" w:rsidTr="00B05B16">
        <w:trPr>
          <w:trHeight w:val="240"/>
          <w:jc w:val="center"/>
        </w:trPr>
        <w:tc>
          <w:tcPr>
            <w:tcW w:w="4106" w:type="dxa"/>
            <w:shd w:val="clear" w:color="auto" w:fill="auto"/>
            <w:vAlign w:val="center"/>
          </w:tcPr>
          <w:p w14:paraId="6F793FDE"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généraliste</w:t>
            </w:r>
          </w:p>
        </w:tc>
        <w:tc>
          <w:tcPr>
            <w:tcW w:w="1559" w:type="dxa"/>
            <w:shd w:val="clear" w:color="auto" w:fill="auto"/>
          </w:tcPr>
          <w:p w14:paraId="199417BE"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euros par acte</w:t>
            </w:r>
          </w:p>
        </w:tc>
        <w:tc>
          <w:tcPr>
            <w:tcW w:w="1843" w:type="dxa"/>
            <w:shd w:val="clear" w:color="auto" w:fill="auto"/>
          </w:tcPr>
          <w:p w14:paraId="615FA3A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par acte</w:t>
            </w:r>
          </w:p>
        </w:tc>
        <w:tc>
          <w:tcPr>
            <w:tcW w:w="1701" w:type="dxa"/>
            <w:shd w:val="clear" w:color="auto" w:fill="auto"/>
          </w:tcPr>
          <w:p w14:paraId="2D16DA8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120 euros par acte</w:t>
            </w:r>
          </w:p>
        </w:tc>
      </w:tr>
      <w:tr w:rsidR="00B05B16" w:rsidRPr="00452AFE" w14:paraId="50A285BC" w14:textId="77777777" w:rsidTr="00B05B16">
        <w:trPr>
          <w:trHeight w:val="240"/>
          <w:jc w:val="center"/>
        </w:trPr>
        <w:tc>
          <w:tcPr>
            <w:tcW w:w="4106" w:type="dxa"/>
            <w:shd w:val="clear" w:color="auto" w:fill="auto"/>
            <w:noWrap/>
            <w:vAlign w:val="center"/>
          </w:tcPr>
          <w:p w14:paraId="657CAD57"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spécialiste</w:t>
            </w:r>
          </w:p>
        </w:tc>
        <w:tc>
          <w:tcPr>
            <w:tcW w:w="1559" w:type="dxa"/>
            <w:shd w:val="clear" w:color="auto" w:fill="auto"/>
            <w:noWrap/>
          </w:tcPr>
          <w:p w14:paraId="7B12C0F0"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45 euros par acte</w:t>
            </w:r>
          </w:p>
        </w:tc>
        <w:tc>
          <w:tcPr>
            <w:tcW w:w="1843" w:type="dxa"/>
            <w:shd w:val="clear" w:color="auto" w:fill="auto"/>
            <w:noWrap/>
          </w:tcPr>
          <w:p w14:paraId="1980AB54"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70 euros par acte</w:t>
            </w:r>
          </w:p>
        </w:tc>
        <w:tc>
          <w:tcPr>
            <w:tcW w:w="1701" w:type="dxa"/>
            <w:shd w:val="clear" w:color="auto" w:fill="auto"/>
            <w:noWrap/>
          </w:tcPr>
          <w:p w14:paraId="78397DF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220 euros par acte</w:t>
            </w:r>
          </w:p>
        </w:tc>
      </w:tr>
      <w:tr w:rsidR="00B05B16" w:rsidRPr="00452AFE" w14:paraId="2EA6830A" w14:textId="77777777" w:rsidTr="00B05B16">
        <w:trPr>
          <w:trHeight w:val="240"/>
          <w:jc w:val="center"/>
        </w:trPr>
        <w:tc>
          <w:tcPr>
            <w:tcW w:w="4106" w:type="dxa"/>
            <w:shd w:val="clear" w:color="auto" w:fill="auto"/>
            <w:noWrap/>
            <w:vAlign w:val="center"/>
          </w:tcPr>
          <w:p w14:paraId="05F153D8"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psychiatre</w:t>
            </w:r>
          </w:p>
        </w:tc>
        <w:tc>
          <w:tcPr>
            <w:tcW w:w="1559" w:type="dxa"/>
            <w:shd w:val="clear" w:color="auto" w:fill="auto"/>
            <w:noWrap/>
          </w:tcPr>
          <w:p w14:paraId="162A3114"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6BA99B2A"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 6 séances/an 150€/acte</w:t>
            </w:r>
          </w:p>
        </w:tc>
        <w:tc>
          <w:tcPr>
            <w:tcW w:w="1701" w:type="dxa"/>
            <w:shd w:val="clear" w:color="auto" w:fill="auto"/>
            <w:noWrap/>
          </w:tcPr>
          <w:p w14:paraId="64B27E5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 12 séances/an 240€/acte</w:t>
            </w:r>
          </w:p>
        </w:tc>
      </w:tr>
      <w:tr w:rsidR="00B05B16" w:rsidRPr="00452AFE" w14:paraId="565B45EE" w14:textId="77777777" w:rsidTr="00B05B16">
        <w:trPr>
          <w:trHeight w:val="60"/>
          <w:jc w:val="center"/>
        </w:trPr>
        <w:tc>
          <w:tcPr>
            <w:tcW w:w="4106" w:type="dxa"/>
            <w:shd w:val="clear" w:color="auto" w:fill="auto"/>
            <w:noWrap/>
            <w:vAlign w:val="bottom"/>
          </w:tcPr>
          <w:p w14:paraId="44FDD486"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Soins liés à la maternité </w:t>
            </w:r>
          </w:p>
        </w:tc>
        <w:tc>
          <w:tcPr>
            <w:tcW w:w="1559" w:type="dxa"/>
            <w:shd w:val="clear" w:color="auto" w:fill="auto"/>
            <w:noWrap/>
            <w:vAlign w:val="center"/>
          </w:tcPr>
          <w:p w14:paraId="58CEF3DE"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166E67AA"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150% BR</w:t>
            </w:r>
          </w:p>
          <w:p w14:paraId="1AAC83DA" w14:textId="613D7C98" w:rsidR="00B05B16" w:rsidRPr="00452AFE" w:rsidRDefault="00B05B16" w:rsidP="00B05B16">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674AF4EB"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1FA34A04" w14:textId="510D758F" w:rsidR="00B05B16" w:rsidRPr="00452AFE" w:rsidRDefault="00B05B16" w:rsidP="00B05B16">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6CA36B9E" w14:textId="77777777" w:rsidTr="00B05B16">
        <w:trPr>
          <w:trHeight w:val="240"/>
          <w:jc w:val="center"/>
        </w:trPr>
        <w:tc>
          <w:tcPr>
            <w:tcW w:w="4106" w:type="dxa"/>
            <w:shd w:val="clear" w:color="auto" w:fill="auto"/>
            <w:noWrap/>
            <w:vAlign w:val="center"/>
          </w:tcPr>
          <w:p w14:paraId="0696AA6F"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Auxiliaires médicaux</w:t>
            </w:r>
          </w:p>
        </w:tc>
        <w:tc>
          <w:tcPr>
            <w:tcW w:w="1559" w:type="dxa"/>
            <w:shd w:val="clear" w:color="auto" w:fill="auto"/>
            <w:noWrap/>
          </w:tcPr>
          <w:p w14:paraId="5D15182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euros par acte</w:t>
            </w:r>
          </w:p>
        </w:tc>
        <w:tc>
          <w:tcPr>
            <w:tcW w:w="1843" w:type="dxa"/>
            <w:shd w:val="clear" w:color="auto" w:fill="auto"/>
            <w:noWrap/>
          </w:tcPr>
          <w:p w14:paraId="0D4D4480"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par acte</w:t>
            </w:r>
          </w:p>
        </w:tc>
        <w:tc>
          <w:tcPr>
            <w:tcW w:w="1701" w:type="dxa"/>
            <w:shd w:val="clear" w:color="auto" w:fill="auto"/>
            <w:noWrap/>
            <w:vAlign w:val="center"/>
          </w:tcPr>
          <w:p w14:paraId="6849A74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70 euros par acte</w:t>
            </w:r>
          </w:p>
        </w:tc>
      </w:tr>
      <w:tr w:rsidR="00B05B16" w:rsidRPr="00D72C65" w14:paraId="009A61F4" w14:textId="77777777" w:rsidTr="00B05B16">
        <w:trPr>
          <w:trHeight w:val="239"/>
          <w:jc w:val="center"/>
        </w:trPr>
        <w:tc>
          <w:tcPr>
            <w:tcW w:w="4106" w:type="dxa"/>
            <w:shd w:val="clear" w:color="auto" w:fill="auto"/>
            <w:noWrap/>
            <w:vAlign w:val="center"/>
          </w:tcPr>
          <w:p w14:paraId="54646CE8"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Pédicures podologues, orthophonie, orthoptie</w:t>
            </w:r>
          </w:p>
        </w:tc>
        <w:tc>
          <w:tcPr>
            <w:tcW w:w="1559" w:type="dxa"/>
            <w:shd w:val="clear" w:color="auto" w:fill="auto"/>
            <w:noWrap/>
          </w:tcPr>
          <w:p w14:paraId="2BB2D853"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au-delà de 10 séances</w:t>
            </w:r>
          </w:p>
        </w:tc>
        <w:tc>
          <w:tcPr>
            <w:tcW w:w="1843" w:type="dxa"/>
            <w:shd w:val="clear" w:color="auto" w:fill="auto"/>
            <w:noWrap/>
          </w:tcPr>
          <w:p w14:paraId="31D1C4D7" w14:textId="51FD1C6C" w:rsidR="00B05B16" w:rsidRPr="00452AFE" w:rsidRDefault="00B05B16" w:rsidP="00B05B16">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au-delà de 10 séances</w:t>
            </w:r>
          </w:p>
        </w:tc>
        <w:tc>
          <w:tcPr>
            <w:tcW w:w="1701" w:type="dxa"/>
            <w:shd w:val="clear" w:color="auto" w:fill="auto"/>
            <w:noWrap/>
            <w:vAlign w:val="bottom"/>
          </w:tcPr>
          <w:p w14:paraId="5F66AA26" w14:textId="64758CC2" w:rsidR="00B05B16" w:rsidRPr="00452AFE" w:rsidRDefault="00B05B16" w:rsidP="00B05B16">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au-delà de 10 séances</w:t>
            </w:r>
          </w:p>
        </w:tc>
      </w:tr>
      <w:tr w:rsidR="00B05B16" w:rsidRPr="00452AFE" w14:paraId="74B71FAC" w14:textId="77777777" w:rsidTr="00B05B16">
        <w:trPr>
          <w:trHeight w:val="83"/>
          <w:jc w:val="center"/>
        </w:trPr>
        <w:tc>
          <w:tcPr>
            <w:tcW w:w="4106" w:type="dxa"/>
            <w:shd w:val="clear" w:color="auto" w:fill="auto"/>
            <w:noWrap/>
            <w:vAlign w:val="center"/>
          </w:tcPr>
          <w:p w14:paraId="3DAC8191" w14:textId="77777777" w:rsidR="00B05B16" w:rsidRPr="00452AFE" w:rsidRDefault="00B05B16" w:rsidP="00206061">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Soins infirmiers, kinésithérapie</w:t>
            </w:r>
          </w:p>
        </w:tc>
        <w:tc>
          <w:tcPr>
            <w:tcW w:w="1559" w:type="dxa"/>
            <w:shd w:val="clear" w:color="auto" w:fill="auto"/>
            <w:noWrap/>
          </w:tcPr>
          <w:p w14:paraId="1DF36CCC"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1EA19A3D"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125 % BR</w:t>
            </w:r>
          </w:p>
        </w:tc>
        <w:tc>
          <w:tcPr>
            <w:tcW w:w="1701" w:type="dxa"/>
            <w:shd w:val="clear" w:color="auto" w:fill="auto"/>
            <w:noWrap/>
          </w:tcPr>
          <w:p w14:paraId="38A6DE9E"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r>
      <w:tr w:rsidR="00B05B16" w:rsidRPr="00D72C65" w14:paraId="59C1EC9A" w14:textId="77777777" w:rsidTr="00B05B16">
        <w:trPr>
          <w:trHeight w:val="71"/>
          <w:jc w:val="center"/>
        </w:trPr>
        <w:tc>
          <w:tcPr>
            <w:tcW w:w="9209" w:type="dxa"/>
            <w:gridSpan w:val="4"/>
            <w:shd w:val="clear" w:color="auto" w:fill="D99594" w:themeFill="accent2" w:themeFillTint="99"/>
            <w:noWrap/>
            <w:vAlign w:val="center"/>
          </w:tcPr>
          <w:p w14:paraId="096DF0F7" w14:textId="77777777" w:rsidR="00B05B16" w:rsidRPr="00452AFE" w:rsidRDefault="00B05B16" w:rsidP="00206061">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Médecines douces sous réserve d’un accord préalable</w:t>
            </w:r>
          </w:p>
        </w:tc>
      </w:tr>
      <w:tr w:rsidR="00B05B16" w:rsidRPr="00452AFE" w14:paraId="41B9283A" w14:textId="77777777" w:rsidTr="00B05B16">
        <w:trPr>
          <w:trHeight w:val="60"/>
          <w:jc w:val="center"/>
        </w:trPr>
        <w:tc>
          <w:tcPr>
            <w:tcW w:w="4106" w:type="dxa"/>
            <w:shd w:val="clear" w:color="auto" w:fill="auto"/>
            <w:noWrap/>
            <w:vAlign w:val="center"/>
          </w:tcPr>
          <w:p w14:paraId="7F9EA49C"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Acuponcture, chiropractie, homéopathie, ostéopathie</w:t>
            </w:r>
          </w:p>
        </w:tc>
        <w:tc>
          <w:tcPr>
            <w:tcW w:w="1559" w:type="dxa"/>
            <w:shd w:val="clear" w:color="auto" w:fill="auto"/>
            <w:noWrap/>
          </w:tcPr>
          <w:p w14:paraId="041DFE9E"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0DBDB650"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euros/acte</w:t>
            </w:r>
          </w:p>
        </w:tc>
        <w:tc>
          <w:tcPr>
            <w:tcW w:w="1701" w:type="dxa"/>
            <w:shd w:val="clear" w:color="auto" w:fill="auto"/>
            <w:noWrap/>
          </w:tcPr>
          <w:p w14:paraId="4207D66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80 euros/acte</w:t>
            </w:r>
          </w:p>
        </w:tc>
      </w:tr>
      <w:tr w:rsidR="00B05B16" w:rsidRPr="00452AFE" w14:paraId="25E18DD5" w14:textId="77777777" w:rsidTr="00B05B16">
        <w:trPr>
          <w:trHeight w:val="366"/>
          <w:jc w:val="center"/>
        </w:trPr>
        <w:tc>
          <w:tcPr>
            <w:tcW w:w="4106" w:type="dxa"/>
            <w:shd w:val="clear" w:color="auto" w:fill="auto"/>
            <w:noWrap/>
            <w:vAlign w:val="center"/>
          </w:tcPr>
          <w:p w14:paraId="774907BE"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Phytothérapie, médecine chinoise</w:t>
            </w:r>
          </w:p>
        </w:tc>
        <w:tc>
          <w:tcPr>
            <w:tcW w:w="1559" w:type="dxa"/>
            <w:shd w:val="clear" w:color="auto" w:fill="auto"/>
            <w:noWrap/>
          </w:tcPr>
          <w:p w14:paraId="47BAF996"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6B05C92E"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300 euros/an/personne</w:t>
            </w:r>
          </w:p>
        </w:tc>
        <w:tc>
          <w:tcPr>
            <w:tcW w:w="1701" w:type="dxa"/>
            <w:shd w:val="clear" w:color="auto" w:fill="auto"/>
            <w:noWrap/>
          </w:tcPr>
          <w:p w14:paraId="5803D3CF"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500 euros/an/personne</w:t>
            </w:r>
          </w:p>
        </w:tc>
      </w:tr>
      <w:tr w:rsidR="00B05B16" w:rsidRPr="00452AFE" w14:paraId="13ED315B" w14:textId="77777777" w:rsidTr="00B05B16">
        <w:trPr>
          <w:trHeight w:val="111"/>
          <w:jc w:val="center"/>
        </w:trPr>
        <w:tc>
          <w:tcPr>
            <w:tcW w:w="9209" w:type="dxa"/>
            <w:gridSpan w:val="4"/>
            <w:shd w:val="clear" w:color="auto" w:fill="D99594" w:themeFill="accent2" w:themeFillTint="99"/>
            <w:noWrap/>
            <w:vAlign w:val="center"/>
          </w:tcPr>
          <w:p w14:paraId="590AF1DB" w14:textId="77777777" w:rsidR="00B05B16" w:rsidRPr="00452AFE" w:rsidRDefault="00B05B16" w:rsidP="00206061">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Analyses/ radiologies</w:t>
            </w:r>
          </w:p>
        </w:tc>
      </w:tr>
      <w:tr w:rsidR="00B05B16" w:rsidRPr="00452AFE" w14:paraId="2B2B823B" w14:textId="77777777" w:rsidTr="00B05B16">
        <w:trPr>
          <w:trHeight w:val="215"/>
          <w:jc w:val="center"/>
        </w:trPr>
        <w:tc>
          <w:tcPr>
            <w:tcW w:w="4106" w:type="dxa"/>
            <w:shd w:val="clear" w:color="auto" w:fill="auto"/>
            <w:noWrap/>
            <w:vAlign w:val="center"/>
          </w:tcPr>
          <w:p w14:paraId="0D8B3EE3"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y compris imagerie médicale (IRM, scanner)</w:t>
            </w:r>
          </w:p>
        </w:tc>
        <w:tc>
          <w:tcPr>
            <w:tcW w:w="1559" w:type="dxa"/>
            <w:shd w:val="clear" w:color="auto" w:fill="auto"/>
            <w:noWrap/>
          </w:tcPr>
          <w:p w14:paraId="31F8413D"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1BEB9289"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c>
          <w:tcPr>
            <w:tcW w:w="1701" w:type="dxa"/>
            <w:shd w:val="clear" w:color="auto" w:fill="auto"/>
            <w:noWrap/>
          </w:tcPr>
          <w:p w14:paraId="37614F49"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250 % BR</w:t>
            </w:r>
          </w:p>
        </w:tc>
      </w:tr>
      <w:tr w:rsidR="00B05B16" w:rsidRPr="00452AFE" w14:paraId="372D9019" w14:textId="77777777" w:rsidTr="00B05B16">
        <w:trPr>
          <w:trHeight w:val="60"/>
          <w:jc w:val="center"/>
        </w:trPr>
        <w:tc>
          <w:tcPr>
            <w:tcW w:w="4106" w:type="dxa"/>
            <w:shd w:val="clear" w:color="auto" w:fill="auto"/>
            <w:noWrap/>
            <w:vAlign w:val="center"/>
          </w:tcPr>
          <w:p w14:paraId="3F2FDBB0"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Autres actes médicaux hors établissements hospitaliers</w:t>
            </w:r>
          </w:p>
        </w:tc>
        <w:tc>
          <w:tcPr>
            <w:tcW w:w="1559" w:type="dxa"/>
            <w:shd w:val="clear" w:color="auto" w:fill="auto"/>
            <w:noWrap/>
          </w:tcPr>
          <w:p w14:paraId="2A0BC901"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212AEB94"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c>
          <w:tcPr>
            <w:tcW w:w="1701" w:type="dxa"/>
            <w:shd w:val="clear" w:color="auto" w:fill="auto"/>
            <w:noWrap/>
          </w:tcPr>
          <w:p w14:paraId="069C59CC"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250 % BR</w:t>
            </w:r>
          </w:p>
        </w:tc>
      </w:tr>
      <w:tr w:rsidR="00B05B16" w:rsidRPr="00452AFE" w14:paraId="2EBC9425" w14:textId="77777777" w:rsidTr="00B05B16">
        <w:trPr>
          <w:trHeight w:val="50"/>
          <w:jc w:val="center"/>
        </w:trPr>
        <w:tc>
          <w:tcPr>
            <w:tcW w:w="9209" w:type="dxa"/>
            <w:gridSpan w:val="4"/>
            <w:shd w:val="clear" w:color="auto" w:fill="D99594" w:themeFill="accent2" w:themeFillTint="99"/>
            <w:noWrap/>
            <w:vAlign w:val="center"/>
          </w:tcPr>
          <w:p w14:paraId="492BC1F4" w14:textId="77777777" w:rsidR="00B05B16" w:rsidRPr="00452AFE" w:rsidRDefault="00B05B16" w:rsidP="00206061">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Pharmacie</w:t>
            </w:r>
          </w:p>
        </w:tc>
      </w:tr>
      <w:tr w:rsidR="00B05B16" w:rsidRPr="00452AFE" w14:paraId="317FEF74" w14:textId="77777777" w:rsidTr="00B05B16">
        <w:trPr>
          <w:trHeight w:val="60"/>
          <w:jc w:val="center"/>
        </w:trPr>
        <w:tc>
          <w:tcPr>
            <w:tcW w:w="4106" w:type="dxa"/>
            <w:shd w:val="clear" w:color="auto" w:fill="auto"/>
            <w:noWrap/>
            <w:vAlign w:val="center"/>
          </w:tcPr>
          <w:p w14:paraId="138C1581"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y compris vaccins remboursés par la C.F.E.</w:t>
            </w:r>
          </w:p>
        </w:tc>
        <w:tc>
          <w:tcPr>
            <w:tcW w:w="1559" w:type="dxa"/>
            <w:shd w:val="clear" w:color="auto" w:fill="auto"/>
            <w:noWrap/>
          </w:tcPr>
          <w:p w14:paraId="0021A2F9"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2575EB46"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 BR</w:t>
            </w:r>
          </w:p>
        </w:tc>
        <w:tc>
          <w:tcPr>
            <w:tcW w:w="1701" w:type="dxa"/>
            <w:shd w:val="clear" w:color="auto" w:fill="auto"/>
            <w:noWrap/>
          </w:tcPr>
          <w:p w14:paraId="37CF947A"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 BR</w:t>
            </w:r>
          </w:p>
        </w:tc>
      </w:tr>
      <w:tr w:rsidR="00B05B16" w:rsidRPr="00452AFE" w14:paraId="0FDED283" w14:textId="77777777" w:rsidTr="00B05B16">
        <w:trPr>
          <w:trHeight w:val="50"/>
          <w:jc w:val="center"/>
        </w:trPr>
        <w:tc>
          <w:tcPr>
            <w:tcW w:w="9209" w:type="dxa"/>
            <w:gridSpan w:val="4"/>
            <w:shd w:val="clear" w:color="auto" w:fill="D99594" w:themeFill="accent2" w:themeFillTint="99"/>
            <w:noWrap/>
            <w:vAlign w:val="center"/>
          </w:tcPr>
          <w:p w14:paraId="1411F488" w14:textId="77777777" w:rsidR="00B05B16" w:rsidRPr="00452AFE" w:rsidRDefault="00B05B16" w:rsidP="00206061">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Bilans de santé</w:t>
            </w:r>
          </w:p>
        </w:tc>
      </w:tr>
      <w:tr w:rsidR="00B05B16" w:rsidRPr="00452AFE" w14:paraId="50D2E220" w14:textId="77777777" w:rsidTr="00B05B16">
        <w:trPr>
          <w:trHeight w:val="366"/>
          <w:jc w:val="center"/>
        </w:trPr>
        <w:tc>
          <w:tcPr>
            <w:tcW w:w="4106" w:type="dxa"/>
            <w:shd w:val="clear" w:color="auto" w:fill="auto"/>
            <w:noWrap/>
            <w:vAlign w:val="center"/>
          </w:tcPr>
          <w:p w14:paraId="723E9B8B"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Tous les 5 ans + prévention dépistage</w:t>
            </w:r>
          </w:p>
        </w:tc>
        <w:tc>
          <w:tcPr>
            <w:tcW w:w="1559" w:type="dxa"/>
            <w:shd w:val="clear" w:color="auto" w:fill="auto"/>
            <w:noWrap/>
          </w:tcPr>
          <w:p w14:paraId="66E206ED"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08308D70"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c>
          <w:tcPr>
            <w:tcW w:w="1701" w:type="dxa"/>
            <w:shd w:val="clear" w:color="auto" w:fill="auto"/>
            <w:noWrap/>
          </w:tcPr>
          <w:p w14:paraId="49AEC546" w14:textId="77777777" w:rsidR="00B05B16" w:rsidRPr="00452AFE" w:rsidRDefault="00B05B16" w:rsidP="00206061">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250 %BR</w:t>
            </w:r>
          </w:p>
        </w:tc>
      </w:tr>
      <w:tr w:rsidR="00B05B16" w:rsidRPr="00452AFE" w14:paraId="52D4F104" w14:textId="77777777" w:rsidTr="00B05B16">
        <w:trPr>
          <w:trHeight w:val="50"/>
          <w:jc w:val="center"/>
        </w:trPr>
        <w:tc>
          <w:tcPr>
            <w:tcW w:w="9209" w:type="dxa"/>
            <w:gridSpan w:val="4"/>
            <w:shd w:val="clear" w:color="auto" w:fill="D99594" w:themeFill="accent2" w:themeFillTint="99"/>
            <w:noWrap/>
            <w:vAlign w:val="center"/>
          </w:tcPr>
          <w:p w14:paraId="4539BB58" w14:textId="77777777" w:rsidR="00B05B16" w:rsidRPr="00452AFE" w:rsidRDefault="00B05B16" w:rsidP="00206061">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 xml:space="preserve">Appareillages et prothèses </w:t>
            </w:r>
          </w:p>
        </w:tc>
      </w:tr>
      <w:tr w:rsidR="00B05B16" w:rsidRPr="00D72C65" w14:paraId="3565225F" w14:textId="77777777" w:rsidTr="00B05B16">
        <w:trPr>
          <w:trHeight w:val="366"/>
          <w:jc w:val="center"/>
        </w:trPr>
        <w:tc>
          <w:tcPr>
            <w:tcW w:w="4106" w:type="dxa"/>
            <w:shd w:val="clear" w:color="auto" w:fill="auto"/>
            <w:noWrap/>
            <w:vAlign w:val="center"/>
          </w:tcPr>
          <w:p w14:paraId="4E2EFC52"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Appareillages et prothèses autres que dentaires</w:t>
            </w:r>
          </w:p>
        </w:tc>
        <w:tc>
          <w:tcPr>
            <w:tcW w:w="1559" w:type="dxa"/>
            <w:shd w:val="clear" w:color="auto" w:fill="auto"/>
            <w:noWrap/>
          </w:tcPr>
          <w:p w14:paraId="7B92B5C5"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100 euros/prothèse</w:t>
            </w:r>
            <w:r w:rsidRPr="00452AFE">
              <w:rPr>
                <w:rFonts w:cstheme="minorHAnsi"/>
                <w:color w:val="000000" w:themeColor="text1"/>
                <w:sz w:val="16"/>
                <w:szCs w:val="18"/>
                <w:lang w:val="fr-FR"/>
              </w:rPr>
              <w:br/>
              <w:t xml:space="preserve">Suite accident avec </w:t>
            </w:r>
            <w:r w:rsidRPr="00452AFE">
              <w:rPr>
                <w:rFonts w:cstheme="minorHAnsi"/>
                <w:color w:val="000000" w:themeColor="text1"/>
                <w:sz w:val="16"/>
                <w:szCs w:val="18"/>
                <w:lang w:val="fr-FR"/>
              </w:rPr>
              <w:br/>
              <w:t>hospitalisation : 200 euros /prothèse</w:t>
            </w:r>
          </w:p>
        </w:tc>
        <w:tc>
          <w:tcPr>
            <w:tcW w:w="1843" w:type="dxa"/>
            <w:shd w:val="clear" w:color="auto" w:fill="auto"/>
            <w:noWrap/>
          </w:tcPr>
          <w:p w14:paraId="46543A8E"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 euros/prothèse</w:t>
            </w:r>
            <w:r w:rsidRPr="00452AFE">
              <w:rPr>
                <w:rFonts w:cstheme="minorHAnsi"/>
                <w:color w:val="000000" w:themeColor="text1"/>
                <w:sz w:val="16"/>
                <w:szCs w:val="18"/>
                <w:lang w:val="fr-FR"/>
              </w:rPr>
              <w:br/>
              <w:t xml:space="preserve">Suite accident avec </w:t>
            </w:r>
            <w:r w:rsidRPr="00452AFE">
              <w:rPr>
                <w:rFonts w:cstheme="minorHAnsi"/>
                <w:color w:val="000000" w:themeColor="text1"/>
                <w:sz w:val="16"/>
                <w:szCs w:val="18"/>
                <w:lang w:val="fr-FR"/>
              </w:rPr>
              <w:br/>
              <w:t>hospitalisation : 400 euros /prothèse</w:t>
            </w:r>
          </w:p>
        </w:tc>
        <w:tc>
          <w:tcPr>
            <w:tcW w:w="1701" w:type="dxa"/>
            <w:shd w:val="clear" w:color="auto" w:fill="auto"/>
            <w:noWrap/>
          </w:tcPr>
          <w:p w14:paraId="28573A52"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500 euros/prothèse</w:t>
            </w:r>
            <w:r w:rsidRPr="00452AFE">
              <w:rPr>
                <w:rFonts w:cstheme="minorHAnsi"/>
                <w:color w:val="000000" w:themeColor="text1"/>
                <w:sz w:val="16"/>
                <w:szCs w:val="18"/>
                <w:lang w:val="fr-FR"/>
              </w:rPr>
              <w:br/>
              <w:t xml:space="preserve">Suite accident avec </w:t>
            </w:r>
            <w:r w:rsidRPr="00452AFE">
              <w:rPr>
                <w:rFonts w:cstheme="minorHAnsi"/>
                <w:color w:val="000000" w:themeColor="text1"/>
                <w:sz w:val="16"/>
                <w:szCs w:val="18"/>
                <w:lang w:val="fr-FR"/>
              </w:rPr>
              <w:br/>
              <w:t>hospitalisation : 800 euros /prothèse</w:t>
            </w:r>
          </w:p>
        </w:tc>
      </w:tr>
      <w:tr w:rsidR="00B05B16" w:rsidRPr="00452AFE" w14:paraId="6E523762" w14:textId="77777777" w:rsidTr="00B05B16">
        <w:trPr>
          <w:trHeight w:val="50"/>
          <w:jc w:val="center"/>
        </w:trPr>
        <w:tc>
          <w:tcPr>
            <w:tcW w:w="9209" w:type="dxa"/>
            <w:gridSpan w:val="4"/>
            <w:shd w:val="clear" w:color="auto" w:fill="D99594" w:themeFill="accent2" w:themeFillTint="99"/>
            <w:noWrap/>
            <w:vAlign w:val="center"/>
          </w:tcPr>
          <w:p w14:paraId="03E47467" w14:textId="77777777" w:rsidR="00B05B16" w:rsidRPr="00452AFE" w:rsidRDefault="00B05B16" w:rsidP="00206061">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OPTIQUE ET DENTAIRE</w:t>
            </w:r>
          </w:p>
        </w:tc>
      </w:tr>
      <w:tr w:rsidR="00B05B16" w:rsidRPr="00452AFE" w14:paraId="65B0A861" w14:textId="77777777" w:rsidTr="00B05B16">
        <w:trPr>
          <w:trHeight w:val="50"/>
          <w:jc w:val="center"/>
        </w:trPr>
        <w:tc>
          <w:tcPr>
            <w:tcW w:w="9209" w:type="dxa"/>
            <w:gridSpan w:val="4"/>
            <w:shd w:val="clear" w:color="auto" w:fill="D99594" w:themeFill="accent2" w:themeFillTint="99"/>
            <w:noWrap/>
            <w:vAlign w:val="center"/>
          </w:tcPr>
          <w:p w14:paraId="63238BA2" w14:textId="77777777" w:rsidR="00B05B16" w:rsidRPr="00452AFE" w:rsidRDefault="00B05B16" w:rsidP="00206061">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 xml:space="preserve">Optique </w:t>
            </w:r>
          </w:p>
        </w:tc>
      </w:tr>
      <w:tr w:rsidR="00B05B16" w:rsidRPr="00452AFE" w14:paraId="00CA1905" w14:textId="77777777" w:rsidTr="00B05B16">
        <w:trPr>
          <w:trHeight w:val="366"/>
          <w:jc w:val="center"/>
        </w:trPr>
        <w:tc>
          <w:tcPr>
            <w:tcW w:w="4106" w:type="dxa"/>
            <w:shd w:val="clear" w:color="auto" w:fill="auto"/>
            <w:noWrap/>
            <w:vAlign w:val="center"/>
          </w:tcPr>
          <w:p w14:paraId="45388BF9" w14:textId="77777777" w:rsidR="00B05B16" w:rsidRPr="00452AFE" w:rsidRDefault="00B05B16" w:rsidP="00206061">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Verres simples et monture</w:t>
            </w:r>
          </w:p>
        </w:tc>
        <w:tc>
          <w:tcPr>
            <w:tcW w:w="1559" w:type="dxa"/>
            <w:shd w:val="clear" w:color="auto" w:fill="auto"/>
            <w:noWrap/>
          </w:tcPr>
          <w:p w14:paraId="255E972A"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 euros/an/personne</w:t>
            </w:r>
          </w:p>
        </w:tc>
        <w:tc>
          <w:tcPr>
            <w:tcW w:w="1843" w:type="dxa"/>
            <w:shd w:val="clear" w:color="auto" w:fill="auto"/>
            <w:noWrap/>
          </w:tcPr>
          <w:p w14:paraId="38D9F994"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300 euros/an/personne</w:t>
            </w:r>
          </w:p>
        </w:tc>
        <w:tc>
          <w:tcPr>
            <w:tcW w:w="1701" w:type="dxa"/>
            <w:shd w:val="clear" w:color="auto" w:fill="auto"/>
            <w:noWrap/>
          </w:tcPr>
          <w:p w14:paraId="1D487C02"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400 euros/an/personne</w:t>
            </w:r>
          </w:p>
        </w:tc>
      </w:tr>
      <w:tr w:rsidR="00B05B16" w:rsidRPr="00452AFE" w14:paraId="3D1B6B6B" w14:textId="77777777" w:rsidTr="00B05B16">
        <w:trPr>
          <w:trHeight w:val="366"/>
          <w:jc w:val="center"/>
        </w:trPr>
        <w:tc>
          <w:tcPr>
            <w:tcW w:w="4106" w:type="dxa"/>
            <w:shd w:val="clear" w:color="auto" w:fill="auto"/>
            <w:noWrap/>
            <w:vAlign w:val="center"/>
          </w:tcPr>
          <w:p w14:paraId="642E8272"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Verres complexes et monture</w:t>
            </w:r>
          </w:p>
        </w:tc>
        <w:tc>
          <w:tcPr>
            <w:tcW w:w="1559" w:type="dxa"/>
            <w:shd w:val="clear" w:color="auto" w:fill="auto"/>
            <w:noWrap/>
          </w:tcPr>
          <w:p w14:paraId="674F4101"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400 euros/an/personne</w:t>
            </w:r>
          </w:p>
        </w:tc>
        <w:tc>
          <w:tcPr>
            <w:tcW w:w="1843" w:type="dxa"/>
            <w:shd w:val="clear" w:color="auto" w:fill="auto"/>
            <w:noWrap/>
          </w:tcPr>
          <w:p w14:paraId="667DB6C0"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600 euros/an/personne</w:t>
            </w:r>
          </w:p>
        </w:tc>
        <w:tc>
          <w:tcPr>
            <w:tcW w:w="1701" w:type="dxa"/>
            <w:shd w:val="clear" w:color="auto" w:fill="auto"/>
            <w:noWrap/>
          </w:tcPr>
          <w:p w14:paraId="7FD8D975"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800 euros/an/personne</w:t>
            </w:r>
          </w:p>
        </w:tc>
      </w:tr>
      <w:tr w:rsidR="00B05B16" w:rsidRPr="00452AFE" w14:paraId="7CE4242F" w14:textId="77777777" w:rsidTr="00B05B16">
        <w:trPr>
          <w:trHeight w:val="366"/>
          <w:jc w:val="center"/>
        </w:trPr>
        <w:tc>
          <w:tcPr>
            <w:tcW w:w="4106" w:type="dxa"/>
            <w:shd w:val="clear" w:color="auto" w:fill="auto"/>
            <w:noWrap/>
            <w:vAlign w:val="center"/>
          </w:tcPr>
          <w:p w14:paraId="5FF4C2E8" w14:textId="77777777" w:rsidR="00B05B16" w:rsidRPr="00452AFE" w:rsidRDefault="00B05B16" w:rsidP="00206061">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Lentilles y compris jetables</w:t>
            </w:r>
          </w:p>
        </w:tc>
        <w:tc>
          <w:tcPr>
            <w:tcW w:w="1559" w:type="dxa"/>
            <w:shd w:val="clear" w:color="auto" w:fill="auto"/>
            <w:noWrap/>
          </w:tcPr>
          <w:p w14:paraId="4BE632B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100 euros/an/personne</w:t>
            </w:r>
          </w:p>
        </w:tc>
        <w:tc>
          <w:tcPr>
            <w:tcW w:w="1843" w:type="dxa"/>
            <w:shd w:val="clear" w:color="auto" w:fill="auto"/>
            <w:noWrap/>
          </w:tcPr>
          <w:p w14:paraId="5934A106"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 euros /an/personne</w:t>
            </w:r>
          </w:p>
        </w:tc>
        <w:tc>
          <w:tcPr>
            <w:tcW w:w="1701" w:type="dxa"/>
            <w:shd w:val="clear" w:color="auto" w:fill="auto"/>
            <w:noWrap/>
          </w:tcPr>
          <w:p w14:paraId="53123766"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350 euros /an/personne</w:t>
            </w:r>
          </w:p>
        </w:tc>
      </w:tr>
      <w:tr w:rsidR="00B05B16" w:rsidRPr="00452AFE" w14:paraId="414C62A1" w14:textId="77777777" w:rsidTr="00B05B16">
        <w:trPr>
          <w:trHeight w:val="103"/>
          <w:jc w:val="center"/>
        </w:trPr>
        <w:tc>
          <w:tcPr>
            <w:tcW w:w="4106" w:type="dxa"/>
            <w:shd w:val="clear" w:color="auto" w:fill="auto"/>
            <w:noWrap/>
            <w:vAlign w:val="center"/>
          </w:tcPr>
          <w:p w14:paraId="574D2100" w14:textId="77777777" w:rsidR="00B05B16" w:rsidRPr="00452AFE" w:rsidRDefault="00B05B16" w:rsidP="00206061">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Chirurgie réfractive </w:t>
            </w:r>
          </w:p>
        </w:tc>
        <w:tc>
          <w:tcPr>
            <w:tcW w:w="1559" w:type="dxa"/>
            <w:shd w:val="clear" w:color="auto" w:fill="auto"/>
            <w:noWrap/>
          </w:tcPr>
          <w:p w14:paraId="44F7D5A4"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500 euros/œil</w:t>
            </w:r>
          </w:p>
        </w:tc>
        <w:tc>
          <w:tcPr>
            <w:tcW w:w="1843" w:type="dxa"/>
            <w:shd w:val="clear" w:color="auto" w:fill="auto"/>
            <w:noWrap/>
          </w:tcPr>
          <w:p w14:paraId="72CBC9D8"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800 euros/œil</w:t>
            </w:r>
          </w:p>
        </w:tc>
        <w:tc>
          <w:tcPr>
            <w:tcW w:w="1701" w:type="dxa"/>
            <w:shd w:val="clear" w:color="auto" w:fill="auto"/>
            <w:noWrap/>
          </w:tcPr>
          <w:p w14:paraId="0F0B586F"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1 200 euros/œil</w:t>
            </w:r>
          </w:p>
        </w:tc>
      </w:tr>
      <w:tr w:rsidR="00B05B16" w:rsidRPr="00452AFE" w14:paraId="3D97F970" w14:textId="77777777" w:rsidTr="00B05B16">
        <w:trPr>
          <w:trHeight w:val="50"/>
          <w:jc w:val="center"/>
        </w:trPr>
        <w:tc>
          <w:tcPr>
            <w:tcW w:w="9209" w:type="dxa"/>
            <w:gridSpan w:val="4"/>
            <w:shd w:val="clear" w:color="auto" w:fill="D99594" w:themeFill="accent2" w:themeFillTint="99"/>
            <w:noWrap/>
            <w:vAlign w:val="center"/>
          </w:tcPr>
          <w:p w14:paraId="2A709F32" w14:textId="77777777" w:rsidR="00B05B16" w:rsidRPr="00452AFE" w:rsidRDefault="00B05B16" w:rsidP="00206061">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Dentaire</w:t>
            </w:r>
          </w:p>
        </w:tc>
      </w:tr>
      <w:tr w:rsidR="00B05B16" w:rsidRPr="00452AFE" w14:paraId="3DD32647" w14:textId="77777777" w:rsidTr="00B05B16">
        <w:trPr>
          <w:trHeight w:val="366"/>
          <w:jc w:val="center"/>
        </w:trPr>
        <w:tc>
          <w:tcPr>
            <w:tcW w:w="4106" w:type="dxa"/>
            <w:shd w:val="clear" w:color="auto" w:fill="auto"/>
            <w:noWrap/>
            <w:vAlign w:val="center"/>
          </w:tcPr>
          <w:p w14:paraId="0A4900FA" w14:textId="77777777" w:rsidR="00B05B16" w:rsidRPr="00452AFE" w:rsidRDefault="00B05B16" w:rsidP="00206061">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 xml:space="preserve">Soins dentaires </w:t>
            </w:r>
          </w:p>
        </w:tc>
        <w:tc>
          <w:tcPr>
            <w:tcW w:w="1559" w:type="dxa"/>
            <w:shd w:val="clear" w:color="auto" w:fill="auto"/>
            <w:noWrap/>
          </w:tcPr>
          <w:p w14:paraId="2DB72EA5"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200 euros/dent la 1ère année,</w:t>
            </w:r>
          </w:p>
          <w:p w14:paraId="67852FC7"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600 euros/an/personne</w:t>
            </w:r>
          </w:p>
        </w:tc>
        <w:tc>
          <w:tcPr>
            <w:tcW w:w="1843" w:type="dxa"/>
            <w:shd w:val="clear" w:color="auto" w:fill="auto"/>
            <w:noWrap/>
          </w:tcPr>
          <w:p w14:paraId="7B86DC33"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300 euros/dent la 1ère année,</w:t>
            </w:r>
          </w:p>
          <w:p w14:paraId="7FBA9AD7"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900 euros/an/personne</w:t>
            </w:r>
          </w:p>
        </w:tc>
        <w:tc>
          <w:tcPr>
            <w:tcW w:w="1701" w:type="dxa"/>
            <w:shd w:val="clear" w:color="auto" w:fill="auto"/>
            <w:noWrap/>
          </w:tcPr>
          <w:p w14:paraId="34D3364C"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550 euros/dent la 1ère année,</w:t>
            </w:r>
          </w:p>
          <w:p w14:paraId="25D6D5C1"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2000 euros/an/personne</w:t>
            </w:r>
          </w:p>
        </w:tc>
      </w:tr>
      <w:tr w:rsidR="00B05B16" w:rsidRPr="00452AFE" w14:paraId="0CB1DAE4" w14:textId="77777777" w:rsidTr="00B05B16">
        <w:trPr>
          <w:trHeight w:val="366"/>
          <w:jc w:val="center"/>
        </w:trPr>
        <w:tc>
          <w:tcPr>
            <w:tcW w:w="4106" w:type="dxa"/>
            <w:shd w:val="clear" w:color="auto" w:fill="auto"/>
            <w:noWrap/>
            <w:vAlign w:val="center"/>
          </w:tcPr>
          <w:p w14:paraId="68705179" w14:textId="77777777" w:rsidR="00B05B16" w:rsidRPr="00452AFE" w:rsidRDefault="00B05B16" w:rsidP="00206061">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Prothèses dentaires</w:t>
            </w:r>
          </w:p>
        </w:tc>
        <w:tc>
          <w:tcPr>
            <w:tcW w:w="1559" w:type="dxa"/>
            <w:shd w:val="clear" w:color="auto" w:fill="auto"/>
            <w:noWrap/>
          </w:tcPr>
          <w:p w14:paraId="727E2D51"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250 euros/dent à partir de la 2ème année </w:t>
            </w:r>
          </w:p>
          <w:p w14:paraId="37F28D70" w14:textId="78B27D4F"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1250 euros/an/personne</w:t>
            </w:r>
          </w:p>
        </w:tc>
        <w:tc>
          <w:tcPr>
            <w:tcW w:w="1843" w:type="dxa"/>
            <w:shd w:val="clear" w:color="auto" w:fill="auto"/>
            <w:noWrap/>
          </w:tcPr>
          <w:p w14:paraId="04B9B66B"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350 euros/dent à partir de la 2ème année </w:t>
            </w:r>
          </w:p>
          <w:p w14:paraId="6F28CC8A" w14:textId="523CE212"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1750 euros/an/personne</w:t>
            </w:r>
          </w:p>
        </w:tc>
        <w:tc>
          <w:tcPr>
            <w:tcW w:w="1701" w:type="dxa"/>
            <w:shd w:val="clear" w:color="auto" w:fill="auto"/>
            <w:noWrap/>
          </w:tcPr>
          <w:p w14:paraId="57488CA7" w14:textId="77777777"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600 euros/dent à partir de la 2ème année </w:t>
            </w:r>
          </w:p>
          <w:p w14:paraId="0B3BB595" w14:textId="3354CCFB" w:rsidR="00B05B16" w:rsidRPr="00452AFE" w:rsidRDefault="00B05B16" w:rsidP="00206061">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3000 euros/an/personne</w:t>
            </w:r>
          </w:p>
        </w:tc>
      </w:tr>
    </w:tbl>
    <w:p w14:paraId="5C476AE5" w14:textId="77777777" w:rsidR="00B05B16" w:rsidRPr="00452AFE" w:rsidRDefault="00B05B16" w:rsidP="00B05B16">
      <w:pPr>
        <w:spacing w:after="0"/>
        <w:rPr>
          <w:rFonts w:cstheme="minorHAnsi"/>
          <w:color w:val="000000" w:themeColor="text1"/>
          <w:sz w:val="20"/>
          <w:lang w:val="fr-FR"/>
        </w:rPr>
      </w:pPr>
    </w:p>
    <w:p w14:paraId="37B895F2" w14:textId="77777777" w:rsidR="00046563" w:rsidRDefault="00046563" w:rsidP="00AD5B6D">
      <w:pPr>
        <w:rPr>
          <w:rFonts w:ascii="Arial" w:hAnsi="Arial" w:cs="Arial"/>
          <w:sz w:val="20"/>
          <w:szCs w:val="20"/>
          <w:lang w:val="fr-FR"/>
        </w:rPr>
      </w:pPr>
    </w:p>
    <w:p w14:paraId="3F5D383C" w14:textId="77777777" w:rsidR="00046563" w:rsidRDefault="00046563" w:rsidP="00AD5B6D">
      <w:pPr>
        <w:rPr>
          <w:rFonts w:ascii="Arial" w:hAnsi="Arial" w:cs="Arial"/>
          <w:sz w:val="20"/>
          <w:szCs w:val="20"/>
          <w:lang w:val="fr-FR"/>
        </w:rPr>
      </w:pPr>
    </w:p>
    <w:p w14:paraId="76432F09" w14:textId="77777777" w:rsidR="00046563" w:rsidRDefault="00046563" w:rsidP="00AD5B6D">
      <w:pPr>
        <w:rPr>
          <w:rFonts w:ascii="Arial" w:hAnsi="Arial" w:cs="Arial"/>
          <w:sz w:val="20"/>
          <w:szCs w:val="20"/>
          <w:lang w:val="fr-FR"/>
        </w:rPr>
      </w:pPr>
    </w:p>
    <w:p w14:paraId="0A7052ED" w14:textId="77777777" w:rsidR="00046563" w:rsidRDefault="00046563" w:rsidP="00AD5B6D">
      <w:pPr>
        <w:rPr>
          <w:rFonts w:ascii="Arial" w:hAnsi="Arial" w:cs="Arial"/>
          <w:sz w:val="20"/>
          <w:szCs w:val="20"/>
          <w:lang w:val="fr-FR"/>
        </w:rPr>
      </w:pPr>
    </w:p>
    <w:p w14:paraId="1229FBE2" w14:textId="77777777" w:rsidR="00046563" w:rsidRDefault="00046563" w:rsidP="00AD5B6D">
      <w:pPr>
        <w:rPr>
          <w:rFonts w:ascii="Arial" w:hAnsi="Arial" w:cs="Arial"/>
          <w:sz w:val="20"/>
          <w:szCs w:val="20"/>
          <w:lang w:val="fr-FR"/>
        </w:rPr>
      </w:pPr>
    </w:p>
    <w:p w14:paraId="6FB0BFE6" w14:textId="77777777" w:rsidR="00046563" w:rsidRDefault="00046563" w:rsidP="00AD5B6D">
      <w:pPr>
        <w:rPr>
          <w:rFonts w:ascii="Arial" w:hAnsi="Arial" w:cs="Arial"/>
          <w:sz w:val="20"/>
          <w:szCs w:val="20"/>
          <w:lang w:val="fr-FR"/>
        </w:rPr>
      </w:pPr>
    </w:p>
    <w:p w14:paraId="6ABEE099" w14:textId="77777777" w:rsidR="00046563" w:rsidRDefault="00046563" w:rsidP="00AD5B6D">
      <w:pPr>
        <w:rPr>
          <w:rFonts w:ascii="Arial" w:hAnsi="Arial" w:cs="Arial"/>
          <w:sz w:val="20"/>
          <w:szCs w:val="20"/>
          <w:lang w:val="fr-FR"/>
        </w:rPr>
      </w:pPr>
    </w:p>
    <w:p w14:paraId="37BB4C23" w14:textId="77777777" w:rsidR="00046563" w:rsidRDefault="00046563" w:rsidP="00AD5B6D">
      <w:pPr>
        <w:rPr>
          <w:rFonts w:ascii="Arial" w:hAnsi="Arial" w:cs="Arial"/>
          <w:sz w:val="20"/>
          <w:szCs w:val="20"/>
          <w:lang w:val="fr-FR"/>
        </w:rPr>
      </w:pPr>
    </w:p>
    <w:p w14:paraId="2764AC8A" w14:textId="77777777" w:rsidR="00046563" w:rsidRDefault="00046563" w:rsidP="00AD5B6D">
      <w:pPr>
        <w:rPr>
          <w:rFonts w:ascii="Arial" w:hAnsi="Arial" w:cs="Arial"/>
          <w:sz w:val="20"/>
          <w:szCs w:val="20"/>
          <w:lang w:val="fr-FR"/>
        </w:rPr>
      </w:pPr>
    </w:p>
    <w:p w14:paraId="5C3BEB18" w14:textId="5F7863BD" w:rsidR="00046563" w:rsidRDefault="00046563" w:rsidP="00AD5B6D">
      <w:pPr>
        <w:rPr>
          <w:rFonts w:ascii="Arial" w:hAnsi="Arial" w:cs="Arial"/>
          <w:sz w:val="20"/>
          <w:szCs w:val="20"/>
          <w:lang w:val="fr-FR"/>
        </w:rPr>
      </w:pPr>
    </w:p>
    <w:p w14:paraId="28972201" w14:textId="4940B7DD" w:rsidR="00D72C65" w:rsidRDefault="00D72C65" w:rsidP="00AD5B6D">
      <w:pPr>
        <w:rPr>
          <w:rFonts w:ascii="Arial" w:hAnsi="Arial" w:cs="Arial"/>
          <w:sz w:val="20"/>
          <w:szCs w:val="20"/>
          <w:lang w:val="fr-FR"/>
        </w:rPr>
      </w:pPr>
    </w:p>
    <w:p w14:paraId="52DA839C" w14:textId="75AE16E2" w:rsidR="00D72C65" w:rsidRDefault="00D72C65" w:rsidP="00AD5B6D">
      <w:pPr>
        <w:rPr>
          <w:rFonts w:ascii="Arial" w:hAnsi="Arial" w:cs="Arial"/>
          <w:sz w:val="20"/>
          <w:szCs w:val="20"/>
          <w:lang w:val="fr-FR"/>
        </w:rPr>
      </w:pPr>
    </w:p>
    <w:p w14:paraId="32B0D08B" w14:textId="07CCAA20" w:rsidR="00D72C65" w:rsidRDefault="00D72C65" w:rsidP="00AD5B6D">
      <w:pPr>
        <w:rPr>
          <w:rFonts w:ascii="Arial" w:hAnsi="Arial" w:cs="Arial"/>
          <w:sz w:val="20"/>
          <w:szCs w:val="20"/>
          <w:lang w:val="fr-FR"/>
        </w:rPr>
      </w:pPr>
    </w:p>
    <w:p w14:paraId="51A744D9" w14:textId="1E489F0C" w:rsidR="00D72C65" w:rsidRDefault="00D72C65" w:rsidP="00AD5B6D">
      <w:pPr>
        <w:rPr>
          <w:rFonts w:ascii="Arial" w:hAnsi="Arial" w:cs="Arial"/>
          <w:sz w:val="20"/>
          <w:szCs w:val="20"/>
          <w:lang w:val="fr-FR"/>
        </w:rPr>
      </w:pPr>
    </w:p>
    <w:p w14:paraId="630A5E68" w14:textId="63255167" w:rsidR="00D72C65" w:rsidRDefault="00D72C65" w:rsidP="00AD5B6D">
      <w:pPr>
        <w:rPr>
          <w:rFonts w:ascii="Arial" w:hAnsi="Arial" w:cs="Arial"/>
          <w:sz w:val="20"/>
          <w:szCs w:val="20"/>
          <w:lang w:val="fr-FR"/>
        </w:rPr>
      </w:pPr>
    </w:p>
    <w:p w14:paraId="29B0BA01" w14:textId="7BDC8D2E" w:rsidR="00D72C65" w:rsidRDefault="00D72C65" w:rsidP="00AD5B6D">
      <w:pPr>
        <w:rPr>
          <w:rFonts w:ascii="Arial" w:hAnsi="Arial" w:cs="Arial"/>
          <w:sz w:val="20"/>
          <w:szCs w:val="20"/>
          <w:lang w:val="fr-FR"/>
        </w:rPr>
      </w:pPr>
    </w:p>
    <w:p w14:paraId="57210F3A" w14:textId="51BB21F8" w:rsidR="00D72C65" w:rsidRDefault="00D72C65" w:rsidP="00AD5B6D">
      <w:pPr>
        <w:rPr>
          <w:rFonts w:ascii="Arial" w:hAnsi="Arial" w:cs="Arial"/>
          <w:sz w:val="20"/>
          <w:szCs w:val="20"/>
          <w:lang w:val="fr-FR"/>
        </w:rPr>
      </w:pPr>
    </w:p>
    <w:p w14:paraId="131309C7" w14:textId="795D51C2" w:rsidR="00D72C65" w:rsidRDefault="00D72C65" w:rsidP="00AD5B6D">
      <w:pPr>
        <w:rPr>
          <w:rFonts w:ascii="Arial" w:hAnsi="Arial" w:cs="Arial"/>
          <w:sz w:val="20"/>
          <w:szCs w:val="20"/>
          <w:lang w:val="fr-FR"/>
        </w:rPr>
      </w:pPr>
    </w:p>
    <w:p w14:paraId="0C167B7D" w14:textId="5482D9D2" w:rsidR="00D72C65" w:rsidRDefault="00D72C65" w:rsidP="00AD5B6D">
      <w:pPr>
        <w:rPr>
          <w:rFonts w:ascii="Arial" w:hAnsi="Arial" w:cs="Arial"/>
          <w:sz w:val="20"/>
          <w:szCs w:val="20"/>
          <w:lang w:val="fr-FR"/>
        </w:rPr>
      </w:pPr>
    </w:p>
    <w:p w14:paraId="3AEB416E" w14:textId="1CF81312" w:rsidR="00D72C65" w:rsidRDefault="00D72C65" w:rsidP="00AD5B6D">
      <w:pPr>
        <w:rPr>
          <w:rFonts w:ascii="Arial" w:hAnsi="Arial" w:cs="Arial"/>
          <w:sz w:val="20"/>
          <w:szCs w:val="20"/>
          <w:lang w:val="fr-FR"/>
        </w:rPr>
      </w:pPr>
    </w:p>
    <w:p w14:paraId="74005BC6" w14:textId="1B6C26BC" w:rsidR="00D72C65" w:rsidRDefault="00D72C65" w:rsidP="00AD5B6D">
      <w:pPr>
        <w:rPr>
          <w:rFonts w:ascii="Arial" w:hAnsi="Arial" w:cs="Arial"/>
          <w:sz w:val="20"/>
          <w:szCs w:val="20"/>
          <w:lang w:val="fr-FR"/>
        </w:rPr>
      </w:pPr>
    </w:p>
    <w:p w14:paraId="1F16ABD4" w14:textId="77777777" w:rsidR="00D72C65" w:rsidRDefault="00D72C65" w:rsidP="00AD5B6D">
      <w:pPr>
        <w:rPr>
          <w:rFonts w:ascii="Arial" w:hAnsi="Arial" w:cs="Arial"/>
          <w:sz w:val="20"/>
          <w:szCs w:val="20"/>
          <w:lang w:val="fr-FR"/>
        </w:rPr>
      </w:pPr>
    </w:p>
    <w:p w14:paraId="01B6E412" w14:textId="77777777" w:rsidR="00046563" w:rsidRDefault="00046563" w:rsidP="00AD5B6D">
      <w:pPr>
        <w:rPr>
          <w:rFonts w:ascii="Arial" w:hAnsi="Arial" w:cs="Arial"/>
          <w:sz w:val="20"/>
          <w:szCs w:val="20"/>
          <w:lang w:val="fr-FR"/>
        </w:rPr>
      </w:pPr>
    </w:p>
    <w:p w14:paraId="60582CAD" w14:textId="77777777" w:rsidR="003E4276" w:rsidRDefault="003E4276" w:rsidP="00E41A4B">
      <w:pPr>
        <w:rPr>
          <w:rFonts w:ascii="Arial" w:hAnsi="Arial" w:cs="Arial"/>
          <w:sz w:val="20"/>
          <w:szCs w:val="20"/>
          <w:lang w:val="fr-FR"/>
        </w:rPr>
      </w:pPr>
      <w:r>
        <w:rPr>
          <w:rFonts w:ascii="Arial" w:hAnsi="Arial" w:cs="Arial"/>
          <w:noProof/>
          <w:lang w:val="fr-FR" w:eastAsia="fr-FR"/>
        </w:rPr>
        <w:drawing>
          <wp:anchor distT="0" distB="0" distL="114300" distR="114300" simplePos="0" relativeHeight="251661312" behindDoc="1" locked="0" layoutInCell="1" allowOverlap="1" wp14:anchorId="2C0FF2FF" wp14:editId="7AE9D828">
            <wp:simplePos x="0" y="0"/>
            <wp:positionH relativeFrom="column">
              <wp:posOffset>2145030</wp:posOffset>
            </wp:positionH>
            <wp:positionV relativeFrom="paragraph">
              <wp:posOffset>34290</wp:posOffset>
            </wp:positionV>
            <wp:extent cx="2621915" cy="563245"/>
            <wp:effectExtent l="0" t="0" r="6985" b="825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6D426" w14:textId="77777777" w:rsidR="003E4276" w:rsidRDefault="003E4276" w:rsidP="00E41A4B">
      <w:pPr>
        <w:rPr>
          <w:rFonts w:ascii="Arial" w:hAnsi="Arial" w:cs="Arial"/>
          <w:sz w:val="20"/>
          <w:szCs w:val="20"/>
          <w:lang w:val="fr-FR"/>
        </w:rPr>
      </w:pPr>
    </w:p>
    <w:p w14:paraId="4DF5847B" w14:textId="77777777" w:rsidR="003E4276" w:rsidRPr="009647C9" w:rsidRDefault="003E4276" w:rsidP="00E41A4B">
      <w:pPr>
        <w:rPr>
          <w:rFonts w:ascii="Arial" w:hAnsi="Arial" w:cs="Arial"/>
          <w:sz w:val="20"/>
          <w:szCs w:val="20"/>
          <w:lang w:val="fr-FR"/>
        </w:rPr>
      </w:pPr>
    </w:p>
    <w:p w14:paraId="5EE831E2" w14:textId="77777777" w:rsidR="003E4276" w:rsidRPr="003D7820" w:rsidRDefault="003E4276" w:rsidP="003E4276">
      <w:pPr>
        <w:pStyle w:val="Pieddepage"/>
        <w:tabs>
          <w:tab w:val="left" w:pos="708"/>
        </w:tabs>
        <w:ind w:left="-142"/>
        <w:jc w:val="center"/>
        <w:rPr>
          <w:rFonts w:ascii="Calibri" w:hAnsi="Calibri" w:cs="Arial"/>
          <w:color w:val="000000"/>
          <w:sz w:val="18"/>
          <w:szCs w:val="18"/>
          <w:lang w:val="fr-FR"/>
        </w:rPr>
      </w:pPr>
      <w:r>
        <w:rPr>
          <w:rFonts w:ascii="Arial" w:hAnsi="Arial" w:cs="Arial"/>
          <w:sz w:val="20"/>
          <w:szCs w:val="20"/>
          <w:lang w:val="fr-FR"/>
        </w:rPr>
        <w:tab/>
      </w:r>
      <w:r w:rsidRPr="003D7820">
        <w:rPr>
          <w:rFonts w:ascii="Calibri" w:hAnsi="Calibri" w:cs="Arial"/>
          <w:color w:val="000000"/>
          <w:sz w:val="18"/>
          <w:szCs w:val="18"/>
          <w:lang w:val="fr-FR"/>
        </w:rPr>
        <w:t>MFPrévoyance, Société Anonyme à Directoire et Conseil de Surveillance,</w:t>
      </w:r>
    </w:p>
    <w:p w14:paraId="0CCE84B8" w14:textId="77777777" w:rsidR="003E4276" w:rsidRPr="003D7820" w:rsidRDefault="003E4276" w:rsidP="003E4276">
      <w:pPr>
        <w:pStyle w:val="Pieddepage"/>
        <w:tabs>
          <w:tab w:val="left" w:pos="708"/>
        </w:tabs>
        <w:ind w:left="-142"/>
        <w:jc w:val="center"/>
        <w:rPr>
          <w:rFonts w:ascii="Calibri" w:hAnsi="Calibri" w:cs="Arial"/>
          <w:color w:val="000000"/>
          <w:sz w:val="18"/>
          <w:szCs w:val="18"/>
          <w:lang w:val="fr-FR"/>
        </w:rPr>
      </w:pPr>
      <w:r w:rsidRPr="003D7820">
        <w:rPr>
          <w:rFonts w:ascii="Calibri" w:hAnsi="Calibri" w:cs="Arial"/>
          <w:color w:val="000000"/>
          <w:sz w:val="18"/>
          <w:szCs w:val="18"/>
          <w:lang w:val="fr-FR"/>
        </w:rPr>
        <w:t>au capital de 81 773 850 euros, régie par le Code des assurances,</w:t>
      </w:r>
    </w:p>
    <w:p w14:paraId="69C6439C" w14:textId="77777777" w:rsidR="003D7820" w:rsidRDefault="003E4276" w:rsidP="00B64CF3">
      <w:pPr>
        <w:spacing w:after="0" w:line="240" w:lineRule="auto"/>
        <w:ind w:right="163"/>
        <w:jc w:val="center"/>
        <w:rPr>
          <w:rFonts w:ascii="Calibri" w:hAnsi="Calibri" w:cs="Arial"/>
          <w:sz w:val="20"/>
          <w:szCs w:val="20"/>
          <w:lang w:val="fr-FR"/>
        </w:rPr>
      </w:pPr>
      <w:r w:rsidRPr="003D7820">
        <w:rPr>
          <w:rFonts w:ascii="Calibri" w:hAnsi="Calibri" w:cs="Arial"/>
          <w:color w:val="000000"/>
          <w:sz w:val="18"/>
          <w:szCs w:val="18"/>
          <w:lang w:val="fr-FR"/>
        </w:rPr>
        <w:t>RCS 507 648 053 PARIS, Siège social :</w:t>
      </w:r>
      <w:r w:rsidR="00B64CF3" w:rsidRPr="003D7820">
        <w:rPr>
          <w:rFonts w:ascii="Calibri" w:hAnsi="Calibri" w:cs="Arial"/>
          <w:color w:val="000000"/>
          <w:sz w:val="18"/>
          <w:szCs w:val="18"/>
          <w:lang w:val="fr-FR"/>
        </w:rPr>
        <w:t xml:space="preserve"> </w:t>
      </w:r>
      <w:r w:rsidRPr="003D7820">
        <w:rPr>
          <w:rFonts w:ascii="Calibri" w:hAnsi="Calibri" w:cs="Arial"/>
          <w:color w:val="000000"/>
          <w:sz w:val="18"/>
          <w:szCs w:val="18"/>
          <w:lang w:val="fr-FR"/>
        </w:rPr>
        <w:t>62 rue Jeanne d’Arc - 75640 Paris Cedex 13</w:t>
      </w:r>
    </w:p>
    <w:p w14:paraId="761C9D6C" w14:textId="77777777" w:rsidR="003D7820" w:rsidRPr="003D7820" w:rsidRDefault="003D7820" w:rsidP="003D7820">
      <w:pPr>
        <w:rPr>
          <w:rFonts w:ascii="Calibri" w:hAnsi="Calibri" w:cs="Arial"/>
          <w:sz w:val="20"/>
          <w:szCs w:val="20"/>
          <w:lang w:val="fr-FR"/>
        </w:rPr>
      </w:pPr>
    </w:p>
    <w:p w14:paraId="42D02BB3" w14:textId="77777777" w:rsidR="003D7820" w:rsidRPr="003D7820" w:rsidRDefault="003D7820" w:rsidP="003D7820">
      <w:pPr>
        <w:rPr>
          <w:rFonts w:ascii="Calibri" w:hAnsi="Calibri" w:cs="Arial"/>
          <w:sz w:val="20"/>
          <w:szCs w:val="20"/>
          <w:lang w:val="fr-FR"/>
        </w:rPr>
      </w:pPr>
    </w:p>
    <w:p w14:paraId="4729486B" w14:textId="77777777" w:rsidR="003D7820" w:rsidRPr="003D7820" w:rsidRDefault="003D7820" w:rsidP="003D7820">
      <w:pPr>
        <w:rPr>
          <w:rFonts w:ascii="Calibri" w:hAnsi="Calibri" w:cs="Arial"/>
          <w:sz w:val="20"/>
          <w:szCs w:val="20"/>
          <w:lang w:val="fr-FR"/>
        </w:rPr>
      </w:pPr>
    </w:p>
    <w:p w14:paraId="15CC1B46" w14:textId="77777777" w:rsidR="003D7820" w:rsidRPr="003D7820" w:rsidRDefault="003D7820" w:rsidP="003D7820">
      <w:pPr>
        <w:rPr>
          <w:rFonts w:ascii="Calibri" w:hAnsi="Calibri" w:cs="Arial"/>
          <w:sz w:val="20"/>
          <w:szCs w:val="20"/>
          <w:lang w:val="fr-FR"/>
        </w:rPr>
      </w:pPr>
    </w:p>
    <w:p w14:paraId="523EFD35" w14:textId="77777777" w:rsidR="003D7820" w:rsidRPr="003D7820" w:rsidRDefault="003D7820" w:rsidP="003D7820">
      <w:pPr>
        <w:rPr>
          <w:rFonts w:ascii="Calibri" w:hAnsi="Calibri" w:cs="Arial"/>
          <w:sz w:val="20"/>
          <w:szCs w:val="20"/>
          <w:lang w:val="fr-FR"/>
        </w:rPr>
      </w:pPr>
    </w:p>
    <w:p w14:paraId="5584BD9C" w14:textId="77777777" w:rsidR="003D7820" w:rsidRPr="003D7820" w:rsidRDefault="003D7820" w:rsidP="003D7820">
      <w:pPr>
        <w:rPr>
          <w:rFonts w:ascii="Calibri" w:hAnsi="Calibri" w:cs="Arial"/>
          <w:sz w:val="20"/>
          <w:szCs w:val="20"/>
          <w:lang w:val="fr-FR"/>
        </w:rPr>
      </w:pPr>
    </w:p>
    <w:p w14:paraId="606ADDF7" w14:textId="77777777" w:rsidR="003D7820" w:rsidRPr="003D7820" w:rsidRDefault="003D7820" w:rsidP="003D7820">
      <w:pPr>
        <w:rPr>
          <w:rFonts w:ascii="Calibri" w:hAnsi="Calibri" w:cs="Arial"/>
          <w:sz w:val="20"/>
          <w:szCs w:val="20"/>
          <w:lang w:val="fr-FR"/>
        </w:rPr>
      </w:pPr>
    </w:p>
    <w:p w14:paraId="7ED233D4" w14:textId="77777777" w:rsidR="003D7820" w:rsidRPr="003D7820" w:rsidRDefault="003D7820" w:rsidP="003D7820">
      <w:pPr>
        <w:rPr>
          <w:rFonts w:ascii="Calibri" w:hAnsi="Calibri" w:cs="Arial"/>
          <w:sz w:val="20"/>
          <w:szCs w:val="20"/>
          <w:lang w:val="fr-FR"/>
        </w:rPr>
      </w:pPr>
    </w:p>
    <w:p w14:paraId="611B49D2" w14:textId="77777777" w:rsidR="00F22C6E" w:rsidRPr="003D7820" w:rsidRDefault="003D7820" w:rsidP="003D7820">
      <w:pPr>
        <w:tabs>
          <w:tab w:val="left" w:pos="3016"/>
        </w:tabs>
        <w:rPr>
          <w:rFonts w:ascii="Calibri" w:hAnsi="Calibri" w:cs="Arial"/>
          <w:sz w:val="20"/>
          <w:szCs w:val="20"/>
          <w:lang w:val="fr-FR"/>
        </w:rPr>
      </w:pPr>
      <w:r>
        <w:rPr>
          <w:rFonts w:ascii="Calibri" w:hAnsi="Calibri" w:cs="Arial"/>
          <w:sz w:val="20"/>
          <w:szCs w:val="20"/>
          <w:lang w:val="fr-FR"/>
        </w:rPr>
        <w:tab/>
      </w:r>
    </w:p>
    <w:sectPr w:rsidR="00F22C6E" w:rsidRPr="003D7820" w:rsidSect="000C0C3D">
      <w:headerReference w:type="default" r:id="rId17"/>
      <w:type w:val="continuous"/>
      <w:pgSz w:w="11920" w:h="16840"/>
      <w:pgMar w:top="1580" w:right="697" w:bottom="709" w:left="851" w:header="0"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8216" w14:textId="77777777" w:rsidR="00D66854" w:rsidRDefault="00D66854" w:rsidP="00CF30B2">
      <w:pPr>
        <w:spacing w:after="0" w:line="240" w:lineRule="auto"/>
      </w:pPr>
      <w:r>
        <w:separator/>
      </w:r>
    </w:p>
  </w:endnote>
  <w:endnote w:type="continuationSeparator" w:id="0">
    <w:p w14:paraId="64A9B52F" w14:textId="77777777" w:rsidR="00D66854" w:rsidRDefault="00D66854" w:rsidP="00CF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Zapf Dingbats">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llianz Sans Light">
    <w:altName w:val="Franklin Gothic Medium Cond"/>
    <w:charset w:val="00"/>
    <w:family w:val="auto"/>
    <w:pitch w:val="variable"/>
    <w:sig w:usb0="00000003" w:usb1="5000E96A" w:usb2="00000000" w:usb3="00000000" w:csb0="00000193" w:csb1="00000000"/>
  </w:font>
  <w:font w:name="MS ??">
    <w:altName w:val="MS P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ource Sans Pro">
    <w:altName w:val="Corbel"/>
    <w:panose1 w:val="00000000000000000000"/>
    <w:charset w:val="00"/>
    <w:family w:val="swiss"/>
    <w:notTrueType/>
    <w:pitch w:val="variable"/>
    <w:sig w:usb0="20000007" w:usb1="00000001" w:usb2="00000000" w:usb3="00000000" w:csb0="00000193" w:csb1="00000000"/>
  </w:font>
  <w:font w:name="Kievit">
    <w:altName w:val="Calibri"/>
    <w:panose1 w:val="00000000000000000000"/>
    <w:charset w:val="00"/>
    <w:family w:val="swiss"/>
    <w:notTrueType/>
    <w:pitch w:val="default"/>
    <w:sig w:usb0="00000003" w:usb1="00000000" w:usb2="00000000" w:usb3="00000000" w:csb0="00000001" w:csb1="00000000"/>
  </w:font>
  <w:font w:name="ITCAvantGardeStd-Bk">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4"/>
      </w:rPr>
      <w:id w:val="-1542120932"/>
      <w:docPartObj>
        <w:docPartGallery w:val="Page Numbers (Bottom of Page)"/>
        <w:docPartUnique/>
      </w:docPartObj>
    </w:sdtPr>
    <w:sdtEndPr/>
    <w:sdtContent>
      <w:sdt>
        <w:sdtPr>
          <w:rPr>
            <w:rFonts w:ascii="Arial" w:hAnsi="Arial" w:cs="Arial"/>
            <w:sz w:val="14"/>
          </w:rPr>
          <w:id w:val="1225182029"/>
          <w:docPartObj>
            <w:docPartGallery w:val="Page Numbers (Bottom of Page)"/>
            <w:docPartUnique/>
          </w:docPartObj>
        </w:sdtPr>
        <w:sdtEndPr/>
        <w:sdtContent>
          <w:sdt>
            <w:sdtPr>
              <w:rPr>
                <w:rFonts w:ascii="Arial" w:hAnsi="Arial" w:cs="Arial"/>
                <w:color w:val="003574"/>
                <w:sz w:val="14"/>
                <w:lang w:val="fr-FR"/>
              </w:rPr>
              <w:id w:val="-1549444900"/>
              <w:docPartObj>
                <w:docPartGallery w:val="Page Numbers (Top of Page)"/>
                <w:docPartUnique/>
              </w:docPartObj>
            </w:sdtPr>
            <w:sdtEndPr/>
            <w:sdtContent>
              <w:p w14:paraId="19C6AC10" w14:textId="77777777" w:rsidR="00A14DD6" w:rsidRPr="0070154E" w:rsidRDefault="00A14DD6" w:rsidP="00F925EC">
                <w:pPr>
                  <w:pStyle w:val="Pieddepage"/>
                  <w:rPr>
                    <w:rFonts w:ascii="Arial" w:hAnsi="Arial" w:cs="Arial"/>
                    <w:sz w:val="14"/>
                    <w:lang w:val="fr-FR"/>
                  </w:rPr>
                </w:pPr>
              </w:p>
              <w:p w14:paraId="75C39F8D" w14:textId="6572AF43" w:rsidR="00A14DD6" w:rsidRPr="00C948B1" w:rsidRDefault="00A14DD6" w:rsidP="00F925EC">
                <w:pPr>
                  <w:pStyle w:val="Pieddepage"/>
                  <w:tabs>
                    <w:tab w:val="clear" w:pos="4536"/>
                    <w:tab w:val="clear" w:pos="9072"/>
                    <w:tab w:val="right" w:pos="10206"/>
                  </w:tabs>
                  <w:rPr>
                    <w:rFonts w:ascii="Arial" w:hAnsi="Arial" w:cs="Arial"/>
                    <w:color w:val="003574"/>
                    <w:sz w:val="14"/>
                    <w:lang w:val="fr-FR"/>
                  </w:rPr>
                </w:pPr>
                <w:r w:rsidRPr="00C65D8C">
                  <w:rPr>
                    <w:rFonts w:ascii="Arial" w:hAnsi="Arial" w:cs="Arial"/>
                    <w:color w:val="003574"/>
                    <w:sz w:val="14"/>
                    <w:lang w:val="fr-FR"/>
                  </w:rPr>
                  <w:t>Notice</w:t>
                </w:r>
                <w:r>
                  <w:rPr>
                    <w:rFonts w:ascii="Arial" w:hAnsi="Arial" w:cs="Arial"/>
                    <w:color w:val="003574"/>
                    <w:sz w:val="14"/>
                    <w:lang w:val="fr-FR"/>
                  </w:rPr>
                  <w:t xml:space="preserve"> d’Information frais de santé CFE - Contrat n°</w:t>
                </w:r>
                <w:r w:rsidRPr="0033370A">
                  <w:rPr>
                    <w:lang w:val="fr-FR"/>
                  </w:rPr>
                  <w:t xml:space="preserve"> </w:t>
                </w:r>
                <w:r w:rsidRPr="007C3FAF">
                  <w:rPr>
                    <w:rFonts w:ascii="Arial" w:hAnsi="Arial" w:cs="Arial"/>
                    <w:color w:val="003574"/>
                    <w:sz w:val="14"/>
                    <w:lang w:val="fr-FR"/>
                  </w:rPr>
                  <w:t>G0</w:t>
                </w:r>
                <w:r>
                  <w:rPr>
                    <w:rFonts w:ascii="Arial" w:hAnsi="Arial" w:cs="Arial"/>
                    <w:color w:val="003574"/>
                    <w:sz w:val="14"/>
                    <w:lang w:val="fr-FR"/>
                  </w:rPr>
                  <w:t xml:space="preserve">397 </w:t>
                </w:r>
                <w:proofErr w:type="spellStart"/>
                <w:r>
                  <w:rPr>
                    <w:rFonts w:ascii="Arial" w:hAnsi="Arial" w:cs="Arial"/>
                    <w:color w:val="003574"/>
                    <w:sz w:val="14"/>
                    <w:lang w:val="fr-FR"/>
                  </w:rPr>
                  <w:t>FrancExpat</w:t>
                </w:r>
                <w:proofErr w:type="spellEnd"/>
                <w:r w:rsidRPr="0033370A">
                  <w:rPr>
                    <w:rFonts w:ascii="Arial" w:hAnsi="Arial" w:cs="Arial"/>
                    <w:color w:val="003574"/>
                    <w:sz w:val="14"/>
                    <w:lang w:val="fr-FR"/>
                  </w:rPr>
                  <w:t xml:space="preserve"> </w:t>
                </w:r>
                <w:r>
                  <w:rPr>
                    <w:rFonts w:ascii="Arial" w:hAnsi="Arial" w:cs="Arial"/>
                    <w:color w:val="003574"/>
                    <w:sz w:val="14"/>
                    <w:lang w:val="fr-FR"/>
                  </w:rPr>
                  <w:t>– Version 2018</w:t>
                </w:r>
                <w:r>
                  <w:rPr>
                    <w:rFonts w:ascii="Arial" w:hAnsi="Arial" w:cs="Arial"/>
                    <w:color w:val="003574"/>
                    <w:sz w:val="14"/>
                    <w:lang w:val="fr-FR"/>
                  </w:rPr>
                  <w:tab/>
                </w:r>
                <w:r w:rsidRPr="004C7633">
                  <w:rPr>
                    <w:rFonts w:ascii="Arial" w:hAnsi="Arial" w:cs="Arial"/>
                    <w:color w:val="003574"/>
                    <w:sz w:val="14"/>
                    <w:lang w:val="fr-FR"/>
                  </w:rPr>
                  <w:t xml:space="preserve">Page </w:t>
                </w:r>
                <w:r w:rsidRPr="004C7633">
                  <w:rPr>
                    <w:rFonts w:ascii="Arial" w:hAnsi="Arial" w:cs="Arial"/>
                    <w:color w:val="003574"/>
                    <w:sz w:val="14"/>
                    <w:lang w:val="fr-FR"/>
                  </w:rPr>
                  <w:fldChar w:fldCharType="begin"/>
                </w:r>
                <w:r w:rsidRPr="004C7633">
                  <w:rPr>
                    <w:rFonts w:ascii="Arial" w:hAnsi="Arial" w:cs="Arial"/>
                    <w:color w:val="003574"/>
                    <w:sz w:val="14"/>
                    <w:lang w:val="fr-FR"/>
                  </w:rPr>
                  <w:instrText>PAGE</w:instrText>
                </w:r>
                <w:r w:rsidRPr="004C7633">
                  <w:rPr>
                    <w:rFonts w:ascii="Arial" w:hAnsi="Arial" w:cs="Arial"/>
                    <w:color w:val="003574"/>
                    <w:sz w:val="14"/>
                    <w:lang w:val="fr-FR"/>
                  </w:rPr>
                  <w:fldChar w:fldCharType="separate"/>
                </w:r>
                <w:r w:rsidR="0027491F">
                  <w:rPr>
                    <w:rFonts w:ascii="Arial" w:hAnsi="Arial" w:cs="Arial"/>
                    <w:noProof/>
                    <w:color w:val="003574"/>
                    <w:sz w:val="14"/>
                    <w:lang w:val="fr-FR"/>
                  </w:rPr>
                  <w:t>2</w:t>
                </w:r>
                <w:r w:rsidRPr="004C7633">
                  <w:rPr>
                    <w:rFonts w:ascii="Arial" w:hAnsi="Arial" w:cs="Arial"/>
                    <w:color w:val="003574"/>
                    <w:sz w:val="14"/>
                    <w:lang w:val="fr-FR"/>
                  </w:rPr>
                  <w:fldChar w:fldCharType="end"/>
                </w:r>
                <w:r w:rsidRPr="004C7633">
                  <w:rPr>
                    <w:rFonts w:ascii="Arial" w:hAnsi="Arial" w:cs="Arial"/>
                    <w:color w:val="003574"/>
                    <w:sz w:val="14"/>
                    <w:lang w:val="fr-FR"/>
                  </w:rPr>
                  <w:t xml:space="preserve"> sur </w:t>
                </w:r>
                <w:r w:rsidRPr="004C7633">
                  <w:rPr>
                    <w:rFonts w:ascii="Arial" w:hAnsi="Arial" w:cs="Arial"/>
                    <w:color w:val="003574"/>
                    <w:sz w:val="14"/>
                    <w:lang w:val="fr-FR"/>
                  </w:rPr>
                  <w:fldChar w:fldCharType="begin"/>
                </w:r>
                <w:r w:rsidRPr="004C7633">
                  <w:rPr>
                    <w:rFonts w:ascii="Arial" w:hAnsi="Arial" w:cs="Arial"/>
                    <w:color w:val="003574"/>
                    <w:sz w:val="14"/>
                    <w:lang w:val="fr-FR"/>
                  </w:rPr>
                  <w:instrText>NUMPAGES</w:instrText>
                </w:r>
                <w:r w:rsidRPr="004C7633">
                  <w:rPr>
                    <w:rFonts w:ascii="Arial" w:hAnsi="Arial" w:cs="Arial"/>
                    <w:color w:val="003574"/>
                    <w:sz w:val="14"/>
                    <w:lang w:val="fr-FR"/>
                  </w:rPr>
                  <w:fldChar w:fldCharType="separate"/>
                </w:r>
                <w:r w:rsidR="0027491F">
                  <w:rPr>
                    <w:rFonts w:ascii="Arial" w:hAnsi="Arial" w:cs="Arial"/>
                    <w:noProof/>
                    <w:color w:val="003574"/>
                    <w:sz w:val="14"/>
                    <w:lang w:val="fr-FR"/>
                  </w:rPr>
                  <w:t>19</w:t>
                </w:r>
                <w:r w:rsidRPr="004C7633">
                  <w:rPr>
                    <w:rFonts w:ascii="Arial" w:hAnsi="Arial" w:cs="Arial"/>
                    <w:color w:val="003574"/>
                    <w:sz w:val="14"/>
                    <w:lang w:val="fr-FR"/>
                  </w:rPr>
                  <w:fldChar w:fldCharType="end"/>
                </w:r>
              </w:p>
            </w:sdtContent>
          </w:sdt>
          <w:p w14:paraId="6CCCD7D6" w14:textId="77777777" w:rsidR="00A14DD6" w:rsidRPr="0052508A" w:rsidRDefault="00D66854" w:rsidP="0052508A">
            <w:pPr>
              <w:pStyle w:val="Pieddepage"/>
              <w:rPr>
                <w:rFonts w:ascii="Arial" w:hAnsi="Arial" w:cs="Arial"/>
                <w:sz w:val="14"/>
              </w:rPr>
            </w:pPr>
          </w:p>
        </w:sdtContent>
      </w:sdt>
      <w:p w14:paraId="09811113" w14:textId="77777777" w:rsidR="00A14DD6" w:rsidRPr="0070154E" w:rsidRDefault="00D66854" w:rsidP="000E6402">
        <w:pPr>
          <w:pStyle w:val="Pieddepage"/>
          <w:rPr>
            <w:rFonts w:ascii="Arial" w:hAnsi="Arial" w:cs="Arial"/>
            <w:sz w:val="14"/>
            <w:lang w:val="fr-FR"/>
          </w:rPr>
        </w:pPr>
      </w:p>
    </w:sdtContent>
  </w:sdt>
  <w:p w14:paraId="3778C1C5" w14:textId="77777777" w:rsidR="00A14DD6" w:rsidRPr="0070154E" w:rsidRDefault="00A14DD6">
    <w:pPr>
      <w:spacing w:after="0" w:line="0" w:lineRule="atLeast"/>
      <w:rPr>
        <w:rFonts w:ascii="Arial" w:hAnsi="Arial" w:cs="Arial"/>
        <w:sz w:val="2"/>
        <w:szCs w:val="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4"/>
      </w:rPr>
      <w:id w:val="2121804429"/>
      <w:docPartObj>
        <w:docPartGallery w:val="Page Numbers (Bottom of Page)"/>
        <w:docPartUnique/>
      </w:docPartObj>
    </w:sdtPr>
    <w:sdtEndPr/>
    <w:sdtContent>
      <w:p w14:paraId="77A80AC9" w14:textId="4BE85F41" w:rsidR="00A14DD6" w:rsidRPr="00C948B1" w:rsidRDefault="00D66854" w:rsidP="00EB14F9">
        <w:pPr>
          <w:pStyle w:val="Pieddepage"/>
          <w:tabs>
            <w:tab w:val="clear" w:pos="4536"/>
            <w:tab w:val="clear" w:pos="9072"/>
            <w:tab w:val="right" w:pos="10206"/>
          </w:tabs>
          <w:rPr>
            <w:rFonts w:ascii="Arial" w:hAnsi="Arial" w:cs="Arial"/>
            <w:color w:val="003574"/>
            <w:sz w:val="14"/>
            <w:lang w:val="fr-FR"/>
          </w:rPr>
        </w:pPr>
        <w:sdt>
          <w:sdtPr>
            <w:rPr>
              <w:rFonts w:ascii="Arial" w:hAnsi="Arial" w:cs="Arial"/>
              <w:color w:val="003574"/>
              <w:sz w:val="14"/>
              <w:lang w:val="fr-FR"/>
            </w:rPr>
            <w:id w:val="-1305310882"/>
            <w:docPartObj>
              <w:docPartGallery w:val="Page Numbers (Top of Page)"/>
              <w:docPartUnique/>
            </w:docPartObj>
          </w:sdtPr>
          <w:sdtEndPr/>
          <w:sdtContent>
            <w:r w:rsidR="00A14DD6">
              <w:rPr>
                <w:rFonts w:ascii="Arial" w:hAnsi="Arial" w:cs="Arial"/>
                <w:color w:val="003574"/>
                <w:sz w:val="14"/>
                <w:lang w:val="fr-FR"/>
              </w:rPr>
              <w:tab/>
            </w:r>
            <w:r w:rsidR="00A14DD6" w:rsidRPr="004C7633">
              <w:rPr>
                <w:rFonts w:ascii="Arial" w:hAnsi="Arial" w:cs="Arial"/>
                <w:color w:val="003574"/>
                <w:sz w:val="14"/>
                <w:lang w:val="fr-FR"/>
              </w:rPr>
              <w:t xml:space="preserve">Page </w:t>
            </w:r>
            <w:r w:rsidR="00A14DD6" w:rsidRPr="004C7633">
              <w:rPr>
                <w:rFonts w:ascii="Arial" w:hAnsi="Arial" w:cs="Arial"/>
                <w:color w:val="003574"/>
                <w:sz w:val="14"/>
                <w:lang w:val="fr-FR"/>
              </w:rPr>
              <w:fldChar w:fldCharType="begin"/>
            </w:r>
            <w:r w:rsidR="00A14DD6" w:rsidRPr="004C7633">
              <w:rPr>
                <w:rFonts w:ascii="Arial" w:hAnsi="Arial" w:cs="Arial"/>
                <w:color w:val="003574"/>
                <w:sz w:val="14"/>
                <w:lang w:val="fr-FR"/>
              </w:rPr>
              <w:instrText>PAGE</w:instrText>
            </w:r>
            <w:r w:rsidR="00A14DD6" w:rsidRPr="004C7633">
              <w:rPr>
                <w:rFonts w:ascii="Arial" w:hAnsi="Arial" w:cs="Arial"/>
                <w:color w:val="003574"/>
                <w:sz w:val="14"/>
                <w:lang w:val="fr-FR"/>
              </w:rPr>
              <w:fldChar w:fldCharType="separate"/>
            </w:r>
            <w:r w:rsidR="0027491F">
              <w:rPr>
                <w:rFonts w:ascii="Arial" w:hAnsi="Arial" w:cs="Arial"/>
                <w:noProof/>
                <w:color w:val="003574"/>
                <w:sz w:val="14"/>
                <w:lang w:val="fr-FR"/>
              </w:rPr>
              <w:t>1</w:t>
            </w:r>
            <w:r w:rsidR="00A14DD6" w:rsidRPr="004C7633">
              <w:rPr>
                <w:rFonts w:ascii="Arial" w:hAnsi="Arial" w:cs="Arial"/>
                <w:color w:val="003574"/>
                <w:sz w:val="14"/>
                <w:lang w:val="fr-FR"/>
              </w:rPr>
              <w:fldChar w:fldCharType="end"/>
            </w:r>
            <w:r w:rsidR="00A14DD6" w:rsidRPr="004C7633">
              <w:rPr>
                <w:rFonts w:ascii="Arial" w:hAnsi="Arial" w:cs="Arial"/>
                <w:color w:val="003574"/>
                <w:sz w:val="14"/>
                <w:lang w:val="fr-FR"/>
              </w:rPr>
              <w:t xml:space="preserve"> sur </w:t>
            </w:r>
            <w:r w:rsidR="00A14DD6" w:rsidRPr="004C7633">
              <w:rPr>
                <w:rFonts w:ascii="Arial" w:hAnsi="Arial" w:cs="Arial"/>
                <w:color w:val="003574"/>
                <w:sz w:val="14"/>
                <w:lang w:val="fr-FR"/>
              </w:rPr>
              <w:fldChar w:fldCharType="begin"/>
            </w:r>
            <w:r w:rsidR="00A14DD6" w:rsidRPr="004C7633">
              <w:rPr>
                <w:rFonts w:ascii="Arial" w:hAnsi="Arial" w:cs="Arial"/>
                <w:color w:val="003574"/>
                <w:sz w:val="14"/>
                <w:lang w:val="fr-FR"/>
              </w:rPr>
              <w:instrText>NUMPAGES</w:instrText>
            </w:r>
            <w:r w:rsidR="00A14DD6" w:rsidRPr="004C7633">
              <w:rPr>
                <w:rFonts w:ascii="Arial" w:hAnsi="Arial" w:cs="Arial"/>
                <w:color w:val="003574"/>
                <w:sz w:val="14"/>
                <w:lang w:val="fr-FR"/>
              </w:rPr>
              <w:fldChar w:fldCharType="separate"/>
            </w:r>
            <w:r w:rsidR="0027491F">
              <w:rPr>
                <w:rFonts w:ascii="Arial" w:hAnsi="Arial" w:cs="Arial"/>
                <w:noProof/>
                <w:color w:val="003574"/>
                <w:sz w:val="14"/>
                <w:lang w:val="fr-FR"/>
              </w:rPr>
              <w:t>19</w:t>
            </w:r>
            <w:r w:rsidR="00A14DD6" w:rsidRPr="004C7633">
              <w:rPr>
                <w:rFonts w:ascii="Arial" w:hAnsi="Arial" w:cs="Arial"/>
                <w:color w:val="003574"/>
                <w:sz w:val="14"/>
                <w:lang w:val="fr-FR"/>
              </w:rPr>
              <w:fldChar w:fldCharType="end"/>
            </w:r>
          </w:sdtContent>
        </w:sdt>
      </w:p>
      <w:p w14:paraId="04B2B935" w14:textId="7423C56E" w:rsidR="00A14DD6" w:rsidRPr="0070154E" w:rsidRDefault="00A14DD6">
        <w:pPr>
          <w:pStyle w:val="Pieddepage"/>
          <w:rPr>
            <w:rFonts w:ascii="Arial" w:hAnsi="Arial" w:cs="Arial"/>
            <w:sz w:val="14"/>
            <w:lang w:val="fr-FR"/>
          </w:rPr>
        </w:pPr>
        <w:r w:rsidRPr="00C65D8C">
          <w:rPr>
            <w:rFonts w:ascii="Arial" w:hAnsi="Arial" w:cs="Arial"/>
            <w:color w:val="003574"/>
            <w:sz w:val="14"/>
            <w:lang w:val="fr-FR"/>
          </w:rPr>
          <w:t>Notice</w:t>
        </w:r>
        <w:r>
          <w:rPr>
            <w:rFonts w:ascii="Arial" w:hAnsi="Arial" w:cs="Arial"/>
            <w:color w:val="003574"/>
            <w:sz w:val="14"/>
            <w:lang w:val="fr-FR"/>
          </w:rPr>
          <w:t xml:space="preserve"> d’Information frais de santé CFE - Contrat n°</w:t>
        </w:r>
        <w:r w:rsidRPr="007C3FAF">
          <w:rPr>
            <w:rFonts w:ascii="Arial" w:hAnsi="Arial" w:cs="Arial"/>
            <w:color w:val="003574"/>
            <w:sz w:val="14"/>
            <w:lang w:val="fr-FR"/>
          </w:rPr>
          <w:t>G0397</w:t>
        </w:r>
        <w:r>
          <w:rPr>
            <w:rFonts w:ascii="Arial" w:hAnsi="Arial" w:cs="Arial"/>
            <w:color w:val="003574"/>
            <w:sz w:val="14"/>
            <w:lang w:val="fr-FR"/>
          </w:rPr>
          <w:t xml:space="preserve"> – Version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671B" w14:textId="77777777" w:rsidR="00D66854" w:rsidRDefault="00D66854" w:rsidP="00CF30B2">
      <w:pPr>
        <w:spacing w:after="0" w:line="240" w:lineRule="auto"/>
      </w:pPr>
      <w:r>
        <w:separator/>
      </w:r>
    </w:p>
  </w:footnote>
  <w:footnote w:type="continuationSeparator" w:id="0">
    <w:p w14:paraId="1211BFE9" w14:textId="77777777" w:rsidR="00D66854" w:rsidRDefault="00D66854" w:rsidP="00CF30B2">
      <w:pPr>
        <w:spacing w:after="0" w:line="240" w:lineRule="auto"/>
      </w:pPr>
      <w:r>
        <w:continuationSeparator/>
      </w:r>
    </w:p>
  </w:footnote>
  <w:footnote w:id="1">
    <w:p w14:paraId="57F387E5" w14:textId="77777777" w:rsidR="00A14DD6" w:rsidRPr="00E03BCB" w:rsidRDefault="00A14DD6" w:rsidP="00B05B16">
      <w:pPr>
        <w:pStyle w:val="Notedebasdepage"/>
        <w:rPr>
          <w:sz w:val="18"/>
          <w:lang w:val="fr-FR"/>
        </w:rPr>
      </w:pPr>
      <w:r w:rsidRPr="00E03BCB">
        <w:rPr>
          <w:rStyle w:val="Appelnotedebasdep"/>
        </w:rPr>
        <w:footnoteRef/>
      </w:r>
      <w:r w:rsidRPr="00E03BCB">
        <w:rPr>
          <w:sz w:val="18"/>
        </w:rPr>
        <w:t xml:space="preserve"> </w:t>
      </w:r>
      <w:r w:rsidRPr="00E03BCB">
        <w:rPr>
          <w:sz w:val="18"/>
          <w:lang w:val="fr-FR"/>
        </w:rPr>
        <w:t>Voir définitions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6C14" w14:textId="77777777" w:rsidR="00A14DD6" w:rsidRPr="00A55AF5" w:rsidRDefault="00A14DD6" w:rsidP="00A55AF5">
    <w:pPr>
      <w:pStyle w:val="En-tte"/>
      <w:rPr>
        <w:szCs w:val="0"/>
      </w:rPr>
    </w:pPr>
    <w:r>
      <w:rPr>
        <w:rFonts w:ascii="Arial" w:hAnsi="Arial" w:cs="Arial"/>
        <w:noProof/>
        <w:lang w:val="fr-FR" w:eastAsia="fr-FR"/>
      </w:rPr>
      <w:drawing>
        <wp:anchor distT="0" distB="0" distL="114300" distR="114300" simplePos="0" relativeHeight="251661312" behindDoc="1" locked="0" layoutInCell="1" allowOverlap="1" wp14:anchorId="08750EA5" wp14:editId="0DBF7290">
          <wp:simplePos x="0" y="0"/>
          <wp:positionH relativeFrom="column">
            <wp:posOffset>17780</wp:posOffset>
          </wp:positionH>
          <wp:positionV relativeFrom="paragraph">
            <wp:posOffset>-33655</wp:posOffset>
          </wp:positionV>
          <wp:extent cx="2621915" cy="563245"/>
          <wp:effectExtent l="0" t="0" r="6985"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1554" w14:textId="77777777" w:rsidR="00A14DD6" w:rsidRDefault="00A14DD6">
    <w:pPr>
      <w:spacing w:after="0" w:line="0" w:lineRule="atLeast"/>
      <w:rPr>
        <w:sz w:val="20"/>
        <w:szCs w:val="20"/>
      </w:rPr>
    </w:pPr>
  </w:p>
  <w:p w14:paraId="21B50405" w14:textId="77777777" w:rsidR="00A14DD6" w:rsidRDefault="00A14DD6">
    <w:pPr>
      <w:spacing w:after="0" w:line="0" w:lineRule="atLeast"/>
      <w:rPr>
        <w:sz w:val="20"/>
        <w:szCs w:val="20"/>
      </w:rPr>
    </w:pPr>
    <w:r>
      <w:rPr>
        <w:rFonts w:ascii="Arial" w:hAnsi="Arial" w:cs="Arial"/>
        <w:noProof/>
        <w:lang w:val="fr-FR" w:eastAsia="fr-FR"/>
      </w:rPr>
      <w:drawing>
        <wp:anchor distT="0" distB="0" distL="114300" distR="114300" simplePos="0" relativeHeight="251663360" behindDoc="1" locked="0" layoutInCell="1" allowOverlap="1" wp14:anchorId="049AAEA5" wp14:editId="3D2AA97D">
          <wp:simplePos x="0" y="0"/>
          <wp:positionH relativeFrom="column">
            <wp:posOffset>49530</wp:posOffset>
          </wp:positionH>
          <wp:positionV relativeFrom="paragraph">
            <wp:posOffset>-43815</wp:posOffset>
          </wp:positionV>
          <wp:extent cx="2621915" cy="563245"/>
          <wp:effectExtent l="0" t="0" r="698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7F8C0" w14:textId="77777777" w:rsidR="00A14DD6" w:rsidRPr="001879B2" w:rsidRDefault="00A14DD6">
    <w:pPr>
      <w:spacing w:after="0" w:line="0" w:lineRule="atLeas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E649" w14:textId="77777777" w:rsidR="00A14DD6" w:rsidRDefault="00A14D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DA"/>
    <w:multiLevelType w:val="hybridMultilevel"/>
    <w:tmpl w:val="A092A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530E5"/>
    <w:multiLevelType w:val="hybridMultilevel"/>
    <w:tmpl w:val="F4B0C80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D46A68"/>
    <w:multiLevelType w:val="hybridMultilevel"/>
    <w:tmpl w:val="B12A0D70"/>
    <w:lvl w:ilvl="0" w:tplc="831C577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B1FF4"/>
    <w:multiLevelType w:val="hybridMultilevel"/>
    <w:tmpl w:val="33907200"/>
    <w:lvl w:ilvl="0" w:tplc="F0B84B6C">
      <w:start w:val="1"/>
      <w:numFmt w:val="bullet"/>
      <w:lvlText w:val=""/>
      <w:lvlJc w:val="left"/>
      <w:pPr>
        <w:tabs>
          <w:tab w:val="num" w:pos="360"/>
        </w:tabs>
        <w:ind w:left="340" w:hanging="340"/>
      </w:pPr>
      <w:rPr>
        <w:rFonts w:ascii="Wingdings" w:hAnsi="Wingdings" w:hint="default"/>
        <w:color w:val="auto"/>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26F79"/>
    <w:multiLevelType w:val="hybridMultilevel"/>
    <w:tmpl w:val="64C68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665F48"/>
    <w:multiLevelType w:val="hybridMultilevel"/>
    <w:tmpl w:val="51AA781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541561"/>
    <w:multiLevelType w:val="hybridMultilevel"/>
    <w:tmpl w:val="9DFC431E"/>
    <w:lvl w:ilvl="0" w:tplc="95FA14B4">
      <w:numFmt w:val="bullet"/>
      <w:lvlText w:val="-"/>
      <w:lvlJc w:val="left"/>
      <w:pPr>
        <w:ind w:left="360" w:hanging="360"/>
      </w:pPr>
      <w:rPr>
        <w:rFonts w:ascii="Arial" w:hAnsi="Arial" w:hint="default"/>
        <w:color w:val="002060"/>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C14BC"/>
    <w:multiLevelType w:val="hybridMultilevel"/>
    <w:tmpl w:val="25B6FDC6"/>
    <w:lvl w:ilvl="0" w:tplc="4C5861E6">
      <w:start w:val="1"/>
      <w:numFmt w:val="bullet"/>
      <w:lvlText w:val=""/>
      <w:lvlJc w:val="left"/>
      <w:pPr>
        <w:ind w:left="360" w:hanging="360"/>
      </w:pPr>
      <w:rPr>
        <w:rFonts w:ascii="ITC Zapf Dingbats" w:hAnsi="ITC Zapf Dingbats" w:hint="default"/>
        <w:color w:val="002060"/>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ED2462"/>
    <w:multiLevelType w:val="hybridMultilevel"/>
    <w:tmpl w:val="8CE49DCC"/>
    <w:lvl w:ilvl="0" w:tplc="7572253E">
      <w:numFmt w:val="bullet"/>
      <w:lvlText w:val="-"/>
      <w:lvlJc w:val="left"/>
      <w:pPr>
        <w:ind w:left="700" w:hanging="360"/>
      </w:pPr>
      <w:rPr>
        <w:rFonts w:ascii="Calibri" w:hAnsi="Calibri" w:cs="Times New Roman" w:hint="default"/>
        <w:color w:val="auto"/>
      </w:rPr>
    </w:lvl>
    <w:lvl w:ilvl="1" w:tplc="040C0003">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9" w15:restartNumberingAfterBreak="0">
    <w:nsid w:val="184003A0"/>
    <w:multiLevelType w:val="hybridMultilevel"/>
    <w:tmpl w:val="73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9D405C"/>
    <w:multiLevelType w:val="hybridMultilevel"/>
    <w:tmpl w:val="A886AFCA"/>
    <w:lvl w:ilvl="0" w:tplc="4AEEDF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325D1"/>
    <w:multiLevelType w:val="hybridMultilevel"/>
    <w:tmpl w:val="E8F0DFBE"/>
    <w:lvl w:ilvl="0" w:tplc="4C5861E6">
      <w:start w:val="1"/>
      <w:numFmt w:val="bullet"/>
      <w:lvlText w:val=""/>
      <w:lvlJc w:val="left"/>
      <w:pPr>
        <w:ind w:left="360" w:hanging="360"/>
      </w:pPr>
      <w:rPr>
        <w:rFonts w:ascii="ITC Zapf Dingbats" w:hAnsi="ITC Zapf Dingbats" w:hint="default"/>
        <w:color w:val="002060"/>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B2B55B3"/>
    <w:multiLevelType w:val="hybridMultilevel"/>
    <w:tmpl w:val="EF8A37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4042C38"/>
    <w:multiLevelType w:val="hybridMultilevel"/>
    <w:tmpl w:val="1694826C"/>
    <w:lvl w:ilvl="0" w:tplc="95FA14B4">
      <w:numFmt w:val="bullet"/>
      <w:lvlText w:val="-"/>
      <w:lvlJc w:val="left"/>
      <w:pPr>
        <w:ind w:left="360" w:hanging="360"/>
      </w:pPr>
      <w:rPr>
        <w:rFonts w:ascii="Arial" w:hAnsi="Aria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775F03"/>
    <w:multiLevelType w:val="hybridMultilevel"/>
    <w:tmpl w:val="AB2C2868"/>
    <w:lvl w:ilvl="0" w:tplc="61CE90A0">
      <w:start w:val="1"/>
      <w:numFmt w:val="bullet"/>
      <w:pStyle w:val="puceniveau2"/>
      <w:lvlText w:val=""/>
      <w:lvlJc w:val="left"/>
      <w:pPr>
        <w:ind w:left="720" w:hanging="360"/>
      </w:pPr>
      <w:rPr>
        <w:rFonts w:ascii="Wingdings 3" w:hAnsi="Wingdings 3" w:hint="default"/>
        <w:color w:val="40404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0F665F"/>
    <w:multiLevelType w:val="hybridMultilevel"/>
    <w:tmpl w:val="315E3D04"/>
    <w:lvl w:ilvl="0" w:tplc="8228A9B0">
      <w:numFmt w:val="bullet"/>
      <w:lvlText w:val="-"/>
      <w:lvlJc w:val="left"/>
      <w:pPr>
        <w:tabs>
          <w:tab w:val="num" w:pos="360"/>
        </w:tabs>
        <w:ind w:left="360" w:hanging="360"/>
      </w:pPr>
      <w:rPr>
        <w:rFonts w:hint="default"/>
      </w:rPr>
    </w:lvl>
    <w:lvl w:ilvl="1" w:tplc="80C47E04">
      <w:numFmt w:val="bullet"/>
      <w:lvlText w:val="-"/>
      <w:lvlJc w:val="left"/>
      <w:pPr>
        <w:tabs>
          <w:tab w:val="num" w:pos="1080"/>
        </w:tabs>
        <w:ind w:left="1080" w:hanging="360"/>
      </w:pPr>
      <w:rPr>
        <w:rFonts w:ascii="Allianz Sans Light" w:eastAsia="Times New Roman" w:hAnsi="Allianz Sans Light"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F73077"/>
    <w:multiLevelType w:val="hybridMultilevel"/>
    <w:tmpl w:val="1FF2FD6A"/>
    <w:lvl w:ilvl="0" w:tplc="CA4C457C">
      <w:start w:val="1"/>
      <w:numFmt w:val="bullet"/>
      <w:lvlText w:val=""/>
      <w:lvlJc w:val="left"/>
      <w:pPr>
        <w:tabs>
          <w:tab w:val="num" w:pos="360"/>
        </w:tabs>
        <w:ind w:left="340" w:hanging="340"/>
      </w:pPr>
      <w:rPr>
        <w:rFonts w:ascii="Wingdings 3" w:hAnsi="Wingdings 3"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4B173F7"/>
    <w:multiLevelType w:val="hybridMultilevel"/>
    <w:tmpl w:val="350EBF52"/>
    <w:lvl w:ilvl="0" w:tplc="95FA14B4">
      <w:numFmt w:val="bullet"/>
      <w:lvlText w:val="-"/>
      <w:lvlJc w:val="left"/>
      <w:pPr>
        <w:ind w:left="360" w:hanging="360"/>
      </w:pPr>
      <w:rPr>
        <w:rFonts w:ascii="Arial" w:hAnsi="Aria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123E9A"/>
    <w:multiLevelType w:val="hybridMultilevel"/>
    <w:tmpl w:val="C90ED5BE"/>
    <w:lvl w:ilvl="0" w:tplc="1A7A23E2">
      <w:start w:val="1"/>
      <w:numFmt w:val="bullet"/>
      <w:lvlText w:val="-"/>
      <w:lvlJc w:val="left"/>
      <w:pPr>
        <w:tabs>
          <w:tab w:val="num" w:pos="360"/>
        </w:tabs>
        <w:ind w:left="340" w:hanging="34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76B1204"/>
    <w:multiLevelType w:val="hybridMultilevel"/>
    <w:tmpl w:val="8B581F74"/>
    <w:lvl w:ilvl="0" w:tplc="F0B84B6C">
      <w:start w:val="1"/>
      <w:numFmt w:val="bullet"/>
      <w:lvlText w:val=""/>
      <w:lvlJc w:val="left"/>
      <w:pPr>
        <w:tabs>
          <w:tab w:val="num" w:pos="360"/>
        </w:tabs>
        <w:ind w:left="340" w:hanging="340"/>
      </w:pPr>
      <w:rPr>
        <w:rFonts w:ascii="Wingdings" w:hAnsi="Wingdings" w:hint="default"/>
        <w:color w:val="auto"/>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44E97"/>
    <w:multiLevelType w:val="hybridMultilevel"/>
    <w:tmpl w:val="6FC8B7A4"/>
    <w:lvl w:ilvl="0" w:tplc="9AC61A64">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3D1594"/>
    <w:multiLevelType w:val="hybridMultilevel"/>
    <w:tmpl w:val="901E5CF2"/>
    <w:lvl w:ilvl="0" w:tplc="42AADBEC">
      <w:numFmt w:val="bullet"/>
      <w:lvlText w:val="-"/>
      <w:lvlJc w:val="left"/>
      <w:pPr>
        <w:ind w:left="360" w:hanging="360"/>
      </w:pPr>
      <w:rPr>
        <w:rFonts w:ascii="Arial" w:eastAsia="Times New Roman" w:hAnsi="Arial" w:cs="Arial" w:hint="default"/>
      </w:rPr>
    </w:lvl>
    <w:lvl w:ilvl="1" w:tplc="040C0003">
      <w:start w:val="1"/>
      <w:numFmt w:val="decimal"/>
      <w:lvlText w:val="%2."/>
      <w:lvlJc w:val="left"/>
      <w:pPr>
        <w:tabs>
          <w:tab w:val="num" w:pos="1156"/>
        </w:tabs>
        <w:ind w:left="1156" w:hanging="360"/>
      </w:pPr>
    </w:lvl>
    <w:lvl w:ilvl="2" w:tplc="040C0005">
      <w:start w:val="1"/>
      <w:numFmt w:val="decimal"/>
      <w:lvlText w:val="%3."/>
      <w:lvlJc w:val="left"/>
      <w:pPr>
        <w:tabs>
          <w:tab w:val="num" w:pos="1876"/>
        </w:tabs>
        <w:ind w:left="1876" w:hanging="360"/>
      </w:pPr>
    </w:lvl>
    <w:lvl w:ilvl="3" w:tplc="040C0001">
      <w:start w:val="1"/>
      <w:numFmt w:val="decimal"/>
      <w:lvlText w:val="%4."/>
      <w:lvlJc w:val="left"/>
      <w:pPr>
        <w:tabs>
          <w:tab w:val="num" w:pos="2596"/>
        </w:tabs>
        <w:ind w:left="2596" w:hanging="360"/>
      </w:pPr>
    </w:lvl>
    <w:lvl w:ilvl="4" w:tplc="040C0003">
      <w:start w:val="1"/>
      <w:numFmt w:val="decimal"/>
      <w:lvlText w:val="%5."/>
      <w:lvlJc w:val="left"/>
      <w:pPr>
        <w:tabs>
          <w:tab w:val="num" w:pos="3316"/>
        </w:tabs>
        <w:ind w:left="3316" w:hanging="360"/>
      </w:pPr>
    </w:lvl>
    <w:lvl w:ilvl="5" w:tplc="040C0005">
      <w:start w:val="1"/>
      <w:numFmt w:val="decimal"/>
      <w:lvlText w:val="%6."/>
      <w:lvlJc w:val="left"/>
      <w:pPr>
        <w:tabs>
          <w:tab w:val="num" w:pos="4036"/>
        </w:tabs>
        <w:ind w:left="4036" w:hanging="360"/>
      </w:pPr>
    </w:lvl>
    <w:lvl w:ilvl="6" w:tplc="040C0001">
      <w:start w:val="1"/>
      <w:numFmt w:val="decimal"/>
      <w:lvlText w:val="%7."/>
      <w:lvlJc w:val="left"/>
      <w:pPr>
        <w:tabs>
          <w:tab w:val="num" w:pos="4756"/>
        </w:tabs>
        <w:ind w:left="4756" w:hanging="360"/>
      </w:pPr>
    </w:lvl>
    <w:lvl w:ilvl="7" w:tplc="040C0003">
      <w:start w:val="1"/>
      <w:numFmt w:val="decimal"/>
      <w:lvlText w:val="%8."/>
      <w:lvlJc w:val="left"/>
      <w:pPr>
        <w:tabs>
          <w:tab w:val="num" w:pos="5476"/>
        </w:tabs>
        <w:ind w:left="5476" w:hanging="360"/>
      </w:pPr>
    </w:lvl>
    <w:lvl w:ilvl="8" w:tplc="040C0005">
      <w:start w:val="1"/>
      <w:numFmt w:val="decimal"/>
      <w:lvlText w:val="%9."/>
      <w:lvlJc w:val="left"/>
      <w:pPr>
        <w:tabs>
          <w:tab w:val="num" w:pos="6196"/>
        </w:tabs>
        <w:ind w:left="6196" w:hanging="360"/>
      </w:pPr>
    </w:lvl>
  </w:abstractNum>
  <w:abstractNum w:abstractNumId="22" w15:restartNumberingAfterBreak="0">
    <w:nsid w:val="51573E48"/>
    <w:multiLevelType w:val="hybridMultilevel"/>
    <w:tmpl w:val="FE3A92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1F60803"/>
    <w:multiLevelType w:val="hybridMultilevel"/>
    <w:tmpl w:val="FC088276"/>
    <w:lvl w:ilvl="0" w:tplc="CA4C457C">
      <w:start w:val="1"/>
      <w:numFmt w:val="bullet"/>
      <w:lvlText w:val=""/>
      <w:lvlJc w:val="left"/>
      <w:pPr>
        <w:tabs>
          <w:tab w:val="num" w:pos="360"/>
        </w:tabs>
        <w:ind w:left="340" w:hanging="340"/>
      </w:pPr>
      <w:rPr>
        <w:rFonts w:ascii="Wingdings 3" w:hAnsi="Wingdings 3" w:cs="Times New Roman" w:hint="default"/>
      </w:rPr>
    </w:lvl>
    <w:lvl w:ilvl="1" w:tplc="8228A9B0">
      <w:numFmt w:val="bullet"/>
      <w:lvlText w:val="-"/>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53AE7E75"/>
    <w:multiLevelType w:val="hybridMultilevel"/>
    <w:tmpl w:val="6674DC10"/>
    <w:lvl w:ilvl="0" w:tplc="95FA14B4">
      <w:numFmt w:val="bullet"/>
      <w:lvlText w:val="-"/>
      <w:lvlJc w:val="left"/>
      <w:pPr>
        <w:ind w:left="360" w:hanging="360"/>
      </w:pPr>
      <w:rPr>
        <w:rFonts w:ascii="Arial" w:hAnsi="Aria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962DA7"/>
    <w:multiLevelType w:val="hybridMultilevel"/>
    <w:tmpl w:val="26B8B76A"/>
    <w:lvl w:ilvl="0" w:tplc="E6C0EC9C">
      <w:start w:val="1"/>
      <w:numFmt w:val="bullet"/>
      <w:pStyle w:val="Puces-niveau2"/>
      <w:lvlText w:val="}"/>
      <w:lvlJc w:val="left"/>
      <w:pPr>
        <w:ind w:left="720" w:hanging="360"/>
      </w:pPr>
      <w:rPr>
        <w:rFonts w:ascii="Wingdings 3" w:hAnsi="Wingdings 3" w:hint="default"/>
        <w:caps w:val="0"/>
        <w:strike w:val="0"/>
        <w:dstrike w:val="0"/>
        <w:vanish w:val="0"/>
        <w:color w:val="404040"/>
        <w:vertAlign w:val="baseline"/>
      </w:rPr>
    </w:lvl>
    <w:lvl w:ilvl="1" w:tplc="040C0003">
      <w:start w:val="1"/>
      <w:numFmt w:val="bullet"/>
      <w:lvlText w:val="o"/>
      <w:lvlJc w:val="left"/>
      <w:pPr>
        <w:ind w:left="1440" w:hanging="360"/>
      </w:pPr>
      <w:rPr>
        <w:rFonts w:ascii="Courier New" w:hAnsi="Courier New" w:cs="Courier New" w:hint="default"/>
      </w:rPr>
    </w:lvl>
    <w:lvl w:ilvl="2" w:tplc="E634DF88">
      <w:numFmt w:val="bullet"/>
      <w:lvlText w:val="•"/>
      <w:lvlJc w:val="left"/>
      <w:pPr>
        <w:ind w:left="2505" w:hanging="705"/>
      </w:pPr>
      <w:rPr>
        <w:rFonts w:ascii="Calibri" w:eastAsia="Times New Roman"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DF1AFF"/>
    <w:multiLevelType w:val="hybridMultilevel"/>
    <w:tmpl w:val="A2F2A17C"/>
    <w:lvl w:ilvl="0" w:tplc="040C0001">
      <w:start w:val="1"/>
      <w:numFmt w:val="bullet"/>
      <w:lvlText w:val=""/>
      <w:lvlJc w:val="left"/>
      <w:pPr>
        <w:tabs>
          <w:tab w:val="num" w:pos="335"/>
        </w:tabs>
        <w:ind w:left="315" w:hanging="340"/>
      </w:pPr>
      <w:rPr>
        <w:rFonts w:ascii="Symbol" w:hAnsi="Symbol"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7" w15:restartNumberingAfterBreak="0">
    <w:nsid w:val="5F034E69"/>
    <w:multiLevelType w:val="hybridMultilevel"/>
    <w:tmpl w:val="B6EE6B76"/>
    <w:lvl w:ilvl="0" w:tplc="FD74003A">
      <w:start w:val="1"/>
      <w:numFmt w:val="bullet"/>
      <w:lvlText w:val=""/>
      <w:lvlJc w:val="left"/>
      <w:pPr>
        <w:tabs>
          <w:tab w:val="num" w:pos="360"/>
        </w:tabs>
        <w:ind w:left="360" w:hanging="360"/>
      </w:pPr>
      <w:rPr>
        <w:rFonts w:ascii="Wingdings" w:hAnsi="Wingdings" w:hint="default"/>
        <w:sz w:val="16"/>
      </w:rPr>
    </w:lvl>
    <w:lvl w:ilvl="1" w:tplc="9AC61A64">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973FE"/>
    <w:multiLevelType w:val="hybridMultilevel"/>
    <w:tmpl w:val="6E6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15307"/>
    <w:multiLevelType w:val="singleLevel"/>
    <w:tmpl w:val="6EC01C12"/>
    <w:lvl w:ilvl="0">
      <w:start w:val="5"/>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A046E02"/>
    <w:multiLevelType w:val="hybridMultilevel"/>
    <w:tmpl w:val="07DE2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9A2910"/>
    <w:multiLevelType w:val="hybridMultilevel"/>
    <w:tmpl w:val="70B2FEE0"/>
    <w:lvl w:ilvl="0" w:tplc="4AEEDF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02F33"/>
    <w:multiLevelType w:val="hybridMultilevel"/>
    <w:tmpl w:val="CC0C91EE"/>
    <w:lvl w:ilvl="0" w:tplc="DB167386">
      <w:start w:val="1"/>
      <w:numFmt w:val="bullet"/>
      <w:lvlText w:val="•"/>
      <w:lvlJc w:val="left"/>
      <w:pPr>
        <w:ind w:left="112" w:hanging="137"/>
      </w:pPr>
      <w:rPr>
        <w:rFonts w:hint="default"/>
        <w:w w:val="99"/>
      </w:rPr>
    </w:lvl>
    <w:lvl w:ilvl="1" w:tplc="65F04076">
      <w:start w:val="1"/>
      <w:numFmt w:val="bullet"/>
      <w:lvlText w:val=""/>
      <w:lvlJc w:val="left"/>
      <w:pPr>
        <w:ind w:left="833" w:hanging="360"/>
      </w:pPr>
      <w:rPr>
        <w:rFonts w:ascii="Wingdings" w:eastAsia="Wingdings" w:hAnsi="Wingdings" w:cs="Wingdings" w:hint="default"/>
        <w:w w:val="100"/>
        <w:sz w:val="18"/>
        <w:szCs w:val="18"/>
      </w:rPr>
    </w:lvl>
    <w:lvl w:ilvl="2" w:tplc="4A02B52E">
      <w:start w:val="1"/>
      <w:numFmt w:val="bullet"/>
      <w:lvlText w:val="-"/>
      <w:lvlJc w:val="left"/>
      <w:pPr>
        <w:ind w:left="1193" w:hanging="360"/>
      </w:pPr>
      <w:rPr>
        <w:rFonts w:ascii="Times New Roman" w:eastAsia="Times New Roman" w:hAnsi="Times New Roman" w:cs="Times New Roman" w:hint="default"/>
        <w:spacing w:val="-2"/>
        <w:w w:val="99"/>
        <w:sz w:val="18"/>
        <w:szCs w:val="18"/>
      </w:rPr>
    </w:lvl>
    <w:lvl w:ilvl="3" w:tplc="311438AC">
      <w:start w:val="1"/>
      <w:numFmt w:val="bullet"/>
      <w:lvlText w:val="o"/>
      <w:lvlJc w:val="left"/>
      <w:pPr>
        <w:ind w:left="1552" w:hanging="360"/>
      </w:pPr>
      <w:rPr>
        <w:rFonts w:ascii="Courier New" w:eastAsia="Courier New" w:hAnsi="Courier New" w:cs="Courier New" w:hint="default"/>
        <w:w w:val="99"/>
        <w:sz w:val="18"/>
        <w:szCs w:val="18"/>
      </w:rPr>
    </w:lvl>
    <w:lvl w:ilvl="4" w:tplc="97F65466">
      <w:start w:val="1"/>
      <w:numFmt w:val="bullet"/>
      <w:lvlText w:val="•"/>
      <w:lvlJc w:val="left"/>
      <w:pPr>
        <w:ind w:left="2746" w:hanging="360"/>
      </w:pPr>
      <w:rPr>
        <w:rFonts w:hint="default"/>
      </w:rPr>
    </w:lvl>
    <w:lvl w:ilvl="5" w:tplc="567C59E2">
      <w:start w:val="1"/>
      <w:numFmt w:val="bullet"/>
      <w:lvlText w:val="•"/>
      <w:lvlJc w:val="left"/>
      <w:pPr>
        <w:ind w:left="3933" w:hanging="360"/>
      </w:pPr>
      <w:rPr>
        <w:rFonts w:hint="default"/>
      </w:rPr>
    </w:lvl>
    <w:lvl w:ilvl="6" w:tplc="A8ECDE7C">
      <w:start w:val="1"/>
      <w:numFmt w:val="bullet"/>
      <w:lvlText w:val="•"/>
      <w:lvlJc w:val="left"/>
      <w:pPr>
        <w:ind w:left="5119" w:hanging="360"/>
      </w:pPr>
      <w:rPr>
        <w:rFonts w:hint="default"/>
      </w:rPr>
    </w:lvl>
    <w:lvl w:ilvl="7" w:tplc="C90A0AE0">
      <w:start w:val="1"/>
      <w:numFmt w:val="bullet"/>
      <w:lvlText w:val="•"/>
      <w:lvlJc w:val="left"/>
      <w:pPr>
        <w:ind w:left="6306" w:hanging="360"/>
      </w:pPr>
      <w:rPr>
        <w:rFonts w:hint="default"/>
      </w:rPr>
    </w:lvl>
    <w:lvl w:ilvl="8" w:tplc="85522EFA">
      <w:start w:val="1"/>
      <w:numFmt w:val="bullet"/>
      <w:lvlText w:val="•"/>
      <w:lvlJc w:val="left"/>
      <w:pPr>
        <w:ind w:left="7493" w:hanging="360"/>
      </w:pPr>
      <w:rPr>
        <w:rFonts w:hint="default"/>
      </w:rPr>
    </w:lvl>
  </w:abstractNum>
  <w:abstractNum w:abstractNumId="33" w15:restartNumberingAfterBreak="0">
    <w:nsid w:val="79C95FF3"/>
    <w:multiLevelType w:val="hybridMultilevel"/>
    <w:tmpl w:val="7092349C"/>
    <w:lvl w:ilvl="0" w:tplc="58C8481A">
      <w:numFmt w:val="bullet"/>
      <w:lvlText w:val="-"/>
      <w:lvlJc w:val="left"/>
      <w:pPr>
        <w:ind w:left="720" w:hanging="360"/>
      </w:pPr>
      <w:rPr>
        <w:rFonts w:ascii="Calibri" w:eastAsia="MS ??"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0D26F0"/>
    <w:multiLevelType w:val="hybridMultilevel"/>
    <w:tmpl w:val="DF10F758"/>
    <w:lvl w:ilvl="0" w:tplc="CA4C457C">
      <w:start w:val="1"/>
      <w:numFmt w:val="bullet"/>
      <w:lvlText w:val=""/>
      <w:lvlJc w:val="left"/>
      <w:pPr>
        <w:ind w:left="360" w:hanging="360"/>
      </w:pPr>
      <w:rPr>
        <w:rFonts w:ascii="Wingdings 3" w:hAnsi="Wingdings 3"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5"/>
  </w:num>
  <w:num w:numId="4">
    <w:abstractNumId w:val="19"/>
  </w:num>
  <w:num w:numId="5">
    <w:abstractNumId w:val="1"/>
  </w:num>
  <w:num w:numId="6">
    <w:abstractNumId w:val="20"/>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7"/>
  </w:num>
  <w:num w:numId="12">
    <w:abstractNumId w:val="30"/>
  </w:num>
  <w:num w:numId="13">
    <w:abstractNumId w:val="0"/>
  </w:num>
  <w:num w:numId="14">
    <w:abstractNumId w:val="29"/>
  </w:num>
  <w:num w:numId="15">
    <w:abstractNumId w:val="32"/>
  </w:num>
  <w:num w:numId="16">
    <w:abstractNumId w:val="2"/>
  </w:num>
  <w:num w:numId="17">
    <w:abstractNumId w:val="12"/>
  </w:num>
  <w:num w:numId="1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6"/>
  </w:num>
  <w:num w:numId="22">
    <w:abstractNumId w:val="22"/>
  </w:num>
  <w:num w:numId="23">
    <w:abstractNumId w:val="34"/>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1"/>
  </w:num>
  <w:num w:numId="28">
    <w:abstractNumId w:val="10"/>
  </w:num>
  <w:num w:numId="29">
    <w:abstractNumId w:val="33"/>
  </w:num>
  <w:num w:numId="30">
    <w:abstractNumId w:val="7"/>
  </w:num>
  <w:num w:numId="31">
    <w:abstractNumId w:val="6"/>
  </w:num>
  <w:num w:numId="32">
    <w:abstractNumId w:val="13"/>
  </w:num>
  <w:num w:numId="33">
    <w:abstractNumId w:val="11"/>
  </w:num>
  <w:num w:numId="34">
    <w:abstractNumId w:val="17"/>
  </w:num>
  <w:num w:numId="3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0B2"/>
    <w:rsid w:val="000024CA"/>
    <w:rsid w:val="000046DC"/>
    <w:rsid w:val="00005EBF"/>
    <w:rsid w:val="0001031E"/>
    <w:rsid w:val="000201A4"/>
    <w:rsid w:val="00021A5F"/>
    <w:rsid w:val="0002448A"/>
    <w:rsid w:val="00036D26"/>
    <w:rsid w:val="00036EBC"/>
    <w:rsid w:val="000406DE"/>
    <w:rsid w:val="00041186"/>
    <w:rsid w:val="00041A3B"/>
    <w:rsid w:val="00046563"/>
    <w:rsid w:val="00052913"/>
    <w:rsid w:val="00054A7D"/>
    <w:rsid w:val="00071A9B"/>
    <w:rsid w:val="000724A9"/>
    <w:rsid w:val="0007252A"/>
    <w:rsid w:val="00072D44"/>
    <w:rsid w:val="000741AE"/>
    <w:rsid w:val="0008113E"/>
    <w:rsid w:val="0008426A"/>
    <w:rsid w:val="000B16DD"/>
    <w:rsid w:val="000B41CE"/>
    <w:rsid w:val="000B656B"/>
    <w:rsid w:val="000C0C3D"/>
    <w:rsid w:val="000C3313"/>
    <w:rsid w:val="000C5688"/>
    <w:rsid w:val="000C5C4C"/>
    <w:rsid w:val="000D03F5"/>
    <w:rsid w:val="000D168F"/>
    <w:rsid w:val="000D2037"/>
    <w:rsid w:val="000D2B6A"/>
    <w:rsid w:val="000D716E"/>
    <w:rsid w:val="000E0D5C"/>
    <w:rsid w:val="000E28BB"/>
    <w:rsid w:val="000E49C3"/>
    <w:rsid w:val="000E5E03"/>
    <w:rsid w:val="000E6402"/>
    <w:rsid w:val="000E66A6"/>
    <w:rsid w:val="000F1DA6"/>
    <w:rsid w:val="0010022C"/>
    <w:rsid w:val="001047EB"/>
    <w:rsid w:val="00105F86"/>
    <w:rsid w:val="00116813"/>
    <w:rsid w:val="00121F0B"/>
    <w:rsid w:val="001249D1"/>
    <w:rsid w:val="00132ABE"/>
    <w:rsid w:val="00134376"/>
    <w:rsid w:val="00141086"/>
    <w:rsid w:val="00145459"/>
    <w:rsid w:val="00146EB4"/>
    <w:rsid w:val="00147123"/>
    <w:rsid w:val="00151F96"/>
    <w:rsid w:val="001559DA"/>
    <w:rsid w:val="001605A4"/>
    <w:rsid w:val="0016089F"/>
    <w:rsid w:val="00170B17"/>
    <w:rsid w:val="00173498"/>
    <w:rsid w:val="00175D4F"/>
    <w:rsid w:val="00176C0D"/>
    <w:rsid w:val="001879B2"/>
    <w:rsid w:val="001931D2"/>
    <w:rsid w:val="001941E7"/>
    <w:rsid w:val="00195DB0"/>
    <w:rsid w:val="001B0641"/>
    <w:rsid w:val="001B6746"/>
    <w:rsid w:val="001B67F3"/>
    <w:rsid w:val="001C608D"/>
    <w:rsid w:val="001D6B9F"/>
    <w:rsid w:val="001D7D4E"/>
    <w:rsid w:val="001E52C9"/>
    <w:rsid w:val="001E7634"/>
    <w:rsid w:val="001F0DA7"/>
    <w:rsid w:val="001F7C78"/>
    <w:rsid w:val="002000B3"/>
    <w:rsid w:val="00201456"/>
    <w:rsid w:val="00203BF4"/>
    <w:rsid w:val="00206061"/>
    <w:rsid w:val="00214100"/>
    <w:rsid w:val="002171C6"/>
    <w:rsid w:val="002208A1"/>
    <w:rsid w:val="00220E27"/>
    <w:rsid w:val="00225B34"/>
    <w:rsid w:val="00227C9E"/>
    <w:rsid w:val="00230711"/>
    <w:rsid w:val="00236ABB"/>
    <w:rsid w:val="00240E4F"/>
    <w:rsid w:val="00241050"/>
    <w:rsid w:val="00241356"/>
    <w:rsid w:val="00244158"/>
    <w:rsid w:val="00257426"/>
    <w:rsid w:val="0027491F"/>
    <w:rsid w:val="00275088"/>
    <w:rsid w:val="00276930"/>
    <w:rsid w:val="00280299"/>
    <w:rsid w:val="002815B9"/>
    <w:rsid w:val="00282F30"/>
    <w:rsid w:val="00283802"/>
    <w:rsid w:val="00292E5B"/>
    <w:rsid w:val="002A1723"/>
    <w:rsid w:val="002A4A9D"/>
    <w:rsid w:val="002A4F34"/>
    <w:rsid w:val="002A57CA"/>
    <w:rsid w:val="002A7A7D"/>
    <w:rsid w:val="002B039B"/>
    <w:rsid w:val="002B245B"/>
    <w:rsid w:val="002B3AB6"/>
    <w:rsid w:val="002C365E"/>
    <w:rsid w:val="002C7959"/>
    <w:rsid w:val="002D0EEE"/>
    <w:rsid w:val="002E372A"/>
    <w:rsid w:val="002E410C"/>
    <w:rsid w:val="002E57F8"/>
    <w:rsid w:val="002E5B40"/>
    <w:rsid w:val="002F11D4"/>
    <w:rsid w:val="002F1948"/>
    <w:rsid w:val="002F1A36"/>
    <w:rsid w:val="002F4316"/>
    <w:rsid w:val="002F7956"/>
    <w:rsid w:val="002F7DBF"/>
    <w:rsid w:val="002F7F87"/>
    <w:rsid w:val="003000D2"/>
    <w:rsid w:val="003002A7"/>
    <w:rsid w:val="003020E3"/>
    <w:rsid w:val="00302C00"/>
    <w:rsid w:val="00303BBA"/>
    <w:rsid w:val="00305DB2"/>
    <w:rsid w:val="00305F5C"/>
    <w:rsid w:val="003066B0"/>
    <w:rsid w:val="00311980"/>
    <w:rsid w:val="00315C32"/>
    <w:rsid w:val="00322114"/>
    <w:rsid w:val="0033370A"/>
    <w:rsid w:val="003405C1"/>
    <w:rsid w:val="003451C1"/>
    <w:rsid w:val="00346656"/>
    <w:rsid w:val="0034668A"/>
    <w:rsid w:val="00347BD6"/>
    <w:rsid w:val="00356CCE"/>
    <w:rsid w:val="003575E0"/>
    <w:rsid w:val="00357840"/>
    <w:rsid w:val="00370494"/>
    <w:rsid w:val="00372604"/>
    <w:rsid w:val="0037389D"/>
    <w:rsid w:val="00373B12"/>
    <w:rsid w:val="00376496"/>
    <w:rsid w:val="0038390B"/>
    <w:rsid w:val="003A153A"/>
    <w:rsid w:val="003B007F"/>
    <w:rsid w:val="003B1973"/>
    <w:rsid w:val="003B3527"/>
    <w:rsid w:val="003B4603"/>
    <w:rsid w:val="003B5805"/>
    <w:rsid w:val="003B6847"/>
    <w:rsid w:val="003B7E8E"/>
    <w:rsid w:val="003C63ED"/>
    <w:rsid w:val="003C6AF6"/>
    <w:rsid w:val="003C7EE2"/>
    <w:rsid w:val="003D0C9E"/>
    <w:rsid w:val="003D7820"/>
    <w:rsid w:val="003D7E82"/>
    <w:rsid w:val="003E1072"/>
    <w:rsid w:val="003E1B67"/>
    <w:rsid w:val="003E4276"/>
    <w:rsid w:val="003E5A13"/>
    <w:rsid w:val="003E706A"/>
    <w:rsid w:val="003F07A8"/>
    <w:rsid w:val="003F2937"/>
    <w:rsid w:val="003F3E24"/>
    <w:rsid w:val="003F42A8"/>
    <w:rsid w:val="003F5C69"/>
    <w:rsid w:val="004030CC"/>
    <w:rsid w:val="004077DD"/>
    <w:rsid w:val="0041564A"/>
    <w:rsid w:val="00417CA2"/>
    <w:rsid w:val="004225CE"/>
    <w:rsid w:val="004267C8"/>
    <w:rsid w:val="00430697"/>
    <w:rsid w:val="00430EF2"/>
    <w:rsid w:val="00442326"/>
    <w:rsid w:val="004453D3"/>
    <w:rsid w:val="00450870"/>
    <w:rsid w:val="00452A71"/>
    <w:rsid w:val="00452AFE"/>
    <w:rsid w:val="00455139"/>
    <w:rsid w:val="00457696"/>
    <w:rsid w:val="00460D32"/>
    <w:rsid w:val="00461AD9"/>
    <w:rsid w:val="00464FEE"/>
    <w:rsid w:val="00482978"/>
    <w:rsid w:val="00482A32"/>
    <w:rsid w:val="00482ADD"/>
    <w:rsid w:val="004842F4"/>
    <w:rsid w:val="00492403"/>
    <w:rsid w:val="004936CF"/>
    <w:rsid w:val="004A16CD"/>
    <w:rsid w:val="004A5739"/>
    <w:rsid w:val="004A64C9"/>
    <w:rsid w:val="004A729E"/>
    <w:rsid w:val="004B5830"/>
    <w:rsid w:val="004B67D8"/>
    <w:rsid w:val="004B7394"/>
    <w:rsid w:val="004C0890"/>
    <w:rsid w:val="004C48A2"/>
    <w:rsid w:val="004C7633"/>
    <w:rsid w:val="004D251B"/>
    <w:rsid w:val="004E061F"/>
    <w:rsid w:val="004E148D"/>
    <w:rsid w:val="004E230B"/>
    <w:rsid w:val="004E3805"/>
    <w:rsid w:val="004E53D3"/>
    <w:rsid w:val="004E6C1D"/>
    <w:rsid w:val="004F0B4D"/>
    <w:rsid w:val="004F217B"/>
    <w:rsid w:val="004F4809"/>
    <w:rsid w:val="00506D08"/>
    <w:rsid w:val="00513D87"/>
    <w:rsid w:val="00514C7A"/>
    <w:rsid w:val="0051728D"/>
    <w:rsid w:val="005205D6"/>
    <w:rsid w:val="00522B37"/>
    <w:rsid w:val="00522DF6"/>
    <w:rsid w:val="005236D5"/>
    <w:rsid w:val="0052508A"/>
    <w:rsid w:val="00525F35"/>
    <w:rsid w:val="00533006"/>
    <w:rsid w:val="00536E3B"/>
    <w:rsid w:val="00544889"/>
    <w:rsid w:val="00547C7B"/>
    <w:rsid w:val="0055088E"/>
    <w:rsid w:val="005518C7"/>
    <w:rsid w:val="005543AE"/>
    <w:rsid w:val="00556357"/>
    <w:rsid w:val="00565E36"/>
    <w:rsid w:val="00570BE0"/>
    <w:rsid w:val="00570ED4"/>
    <w:rsid w:val="00575DCD"/>
    <w:rsid w:val="005772BA"/>
    <w:rsid w:val="00583E12"/>
    <w:rsid w:val="005870CE"/>
    <w:rsid w:val="005C72D9"/>
    <w:rsid w:val="005C75AD"/>
    <w:rsid w:val="005D195D"/>
    <w:rsid w:val="005D6086"/>
    <w:rsid w:val="005E08CC"/>
    <w:rsid w:val="005E0F24"/>
    <w:rsid w:val="005E2BCC"/>
    <w:rsid w:val="005E5B14"/>
    <w:rsid w:val="005E6A42"/>
    <w:rsid w:val="005F0130"/>
    <w:rsid w:val="005F0574"/>
    <w:rsid w:val="005F4F18"/>
    <w:rsid w:val="005F5B5C"/>
    <w:rsid w:val="00601EEB"/>
    <w:rsid w:val="00611BA1"/>
    <w:rsid w:val="00613995"/>
    <w:rsid w:val="0062353D"/>
    <w:rsid w:val="006314F7"/>
    <w:rsid w:val="00633F10"/>
    <w:rsid w:val="00634886"/>
    <w:rsid w:val="006421E0"/>
    <w:rsid w:val="00642C3E"/>
    <w:rsid w:val="00651A29"/>
    <w:rsid w:val="00656959"/>
    <w:rsid w:val="00673D7A"/>
    <w:rsid w:val="0067419F"/>
    <w:rsid w:val="00675D40"/>
    <w:rsid w:val="006831F1"/>
    <w:rsid w:val="00683529"/>
    <w:rsid w:val="00686AD6"/>
    <w:rsid w:val="00690F0A"/>
    <w:rsid w:val="00694487"/>
    <w:rsid w:val="006A0A21"/>
    <w:rsid w:val="006A22F6"/>
    <w:rsid w:val="006A27AD"/>
    <w:rsid w:val="006A37F4"/>
    <w:rsid w:val="006A381E"/>
    <w:rsid w:val="006A4221"/>
    <w:rsid w:val="006A4863"/>
    <w:rsid w:val="006B2DF7"/>
    <w:rsid w:val="006B7FBB"/>
    <w:rsid w:val="006C465B"/>
    <w:rsid w:val="006C7405"/>
    <w:rsid w:val="006C7416"/>
    <w:rsid w:val="006C7C8F"/>
    <w:rsid w:val="006D03B1"/>
    <w:rsid w:val="006D167A"/>
    <w:rsid w:val="006D2D77"/>
    <w:rsid w:val="006D5332"/>
    <w:rsid w:val="006E200A"/>
    <w:rsid w:val="006E4E3D"/>
    <w:rsid w:val="006E7754"/>
    <w:rsid w:val="006F1125"/>
    <w:rsid w:val="006F5D52"/>
    <w:rsid w:val="006F5E72"/>
    <w:rsid w:val="006F6EEE"/>
    <w:rsid w:val="0070154E"/>
    <w:rsid w:val="00716CB5"/>
    <w:rsid w:val="00721BD4"/>
    <w:rsid w:val="0072342F"/>
    <w:rsid w:val="00726727"/>
    <w:rsid w:val="00732676"/>
    <w:rsid w:val="0073285A"/>
    <w:rsid w:val="00734306"/>
    <w:rsid w:val="00734DEE"/>
    <w:rsid w:val="00736337"/>
    <w:rsid w:val="0074028D"/>
    <w:rsid w:val="0074240A"/>
    <w:rsid w:val="00745DCD"/>
    <w:rsid w:val="00747A1C"/>
    <w:rsid w:val="007500D0"/>
    <w:rsid w:val="00755A53"/>
    <w:rsid w:val="00760257"/>
    <w:rsid w:val="00760690"/>
    <w:rsid w:val="00760B5B"/>
    <w:rsid w:val="007654F1"/>
    <w:rsid w:val="00767FCD"/>
    <w:rsid w:val="007773AC"/>
    <w:rsid w:val="00777555"/>
    <w:rsid w:val="00780E32"/>
    <w:rsid w:val="00795D80"/>
    <w:rsid w:val="007A0842"/>
    <w:rsid w:val="007A18A6"/>
    <w:rsid w:val="007A1903"/>
    <w:rsid w:val="007A5D2D"/>
    <w:rsid w:val="007A6656"/>
    <w:rsid w:val="007B2CB4"/>
    <w:rsid w:val="007B2EF2"/>
    <w:rsid w:val="007B77AF"/>
    <w:rsid w:val="007C3FAF"/>
    <w:rsid w:val="007D0CDA"/>
    <w:rsid w:val="007D2106"/>
    <w:rsid w:val="007D5406"/>
    <w:rsid w:val="007E3914"/>
    <w:rsid w:val="007E5611"/>
    <w:rsid w:val="007E6095"/>
    <w:rsid w:val="007F3980"/>
    <w:rsid w:val="007F7BFD"/>
    <w:rsid w:val="008014CE"/>
    <w:rsid w:val="00801835"/>
    <w:rsid w:val="008105D9"/>
    <w:rsid w:val="00813612"/>
    <w:rsid w:val="0081395A"/>
    <w:rsid w:val="00820F62"/>
    <w:rsid w:val="008229D4"/>
    <w:rsid w:val="0082301A"/>
    <w:rsid w:val="008231CC"/>
    <w:rsid w:val="0082714C"/>
    <w:rsid w:val="00827941"/>
    <w:rsid w:val="00830F97"/>
    <w:rsid w:val="00836220"/>
    <w:rsid w:val="00842184"/>
    <w:rsid w:val="008431B2"/>
    <w:rsid w:val="00846C62"/>
    <w:rsid w:val="00846E1B"/>
    <w:rsid w:val="00852187"/>
    <w:rsid w:val="00852368"/>
    <w:rsid w:val="00852426"/>
    <w:rsid w:val="008526E4"/>
    <w:rsid w:val="00856440"/>
    <w:rsid w:val="00864113"/>
    <w:rsid w:val="00866812"/>
    <w:rsid w:val="00880B97"/>
    <w:rsid w:val="00880F72"/>
    <w:rsid w:val="00882ED4"/>
    <w:rsid w:val="008878FA"/>
    <w:rsid w:val="00891811"/>
    <w:rsid w:val="00896A53"/>
    <w:rsid w:val="008A698C"/>
    <w:rsid w:val="008A764D"/>
    <w:rsid w:val="008B33EA"/>
    <w:rsid w:val="008B608A"/>
    <w:rsid w:val="008B6E0C"/>
    <w:rsid w:val="008C02A5"/>
    <w:rsid w:val="008C194E"/>
    <w:rsid w:val="008C5E4D"/>
    <w:rsid w:val="008C72C2"/>
    <w:rsid w:val="008D2252"/>
    <w:rsid w:val="008D5BF4"/>
    <w:rsid w:val="008E5EBD"/>
    <w:rsid w:val="008E6DD8"/>
    <w:rsid w:val="008F18C3"/>
    <w:rsid w:val="008F256B"/>
    <w:rsid w:val="00905164"/>
    <w:rsid w:val="00906596"/>
    <w:rsid w:val="009074F3"/>
    <w:rsid w:val="009107D0"/>
    <w:rsid w:val="00920C82"/>
    <w:rsid w:val="009227A0"/>
    <w:rsid w:val="00927CFE"/>
    <w:rsid w:val="009438C4"/>
    <w:rsid w:val="00945267"/>
    <w:rsid w:val="009473E8"/>
    <w:rsid w:val="0095731E"/>
    <w:rsid w:val="0096202F"/>
    <w:rsid w:val="009647C9"/>
    <w:rsid w:val="00964FBA"/>
    <w:rsid w:val="00966E12"/>
    <w:rsid w:val="00976FDB"/>
    <w:rsid w:val="00982043"/>
    <w:rsid w:val="00995BC8"/>
    <w:rsid w:val="009A358D"/>
    <w:rsid w:val="009A4D22"/>
    <w:rsid w:val="009A6404"/>
    <w:rsid w:val="009B2281"/>
    <w:rsid w:val="009B6150"/>
    <w:rsid w:val="009B7C0F"/>
    <w:rsid w:val="009C5B2C"/>
    <w:rsid w:val="009C7463"/>
    <w:rsid w:val="009D3A12"/>
    <w:rsid w:val="009F0930"/>
    <w:rsid w:val="009F3199"/>
    <w:rsid w:val="009F49FE"/>
    <w:rsid w:val="00A02D30"/>
    <w:rsid w:val="00A03D37"/>
    <w:rsid w:val="00A04C7F"/>
    <w:rsid w:val="00A073BE"/>
    <w:rsid w:val="00A10089"/>
    <w:rsid w:val="00A13C96"/>
    <w:rsid w:val="00A14DD6"/>
    <w:rsid w:val="00A247C0"/>
    <w:rsid w:val="00A3020B"/>
    <w:rsid w:val="00A320D8"/>
    <w:rsid w:val="00A33481"/>
    <w:rsid w:val="00A36C05"/>
    <w:rsid w:val="00A44C35"/>
    <w:rsid w:val="00A45ADD"/>
    <w:rsid w:val="00A5225E"/>
    <w:rsid w:val="00A52FC7"/>
    <w:rsid w:val="00A545B5"/>
    <w:rsid w:val="00A55AF5"/>
    <w:rsid w:val="00A62334"/>
    <w:rsid w:val="00A625E6"/>
    <w:rsid w:val="00A640E1"/>
    <w:rsid w:val="00A67905"/>
    <w:rsid w:val="00A67EBF"/>
    <w:rsid w:val="00A7042F"/>
    <w:rsid w:val="00A74785"/>
    <w:rsid w:val="00A77252"/>
    <w:rsid w:val="00A81372"/>
    <w:rsid w:val="00A845FF"/>
    <w:rsid w:val="00A86BBE"/>
    <w:rsid w:val="00A91832"/>
    <w:rsid w:val="00A919F0"/>
    <w:rsid w:val="00A91D81"/>
    <w:rsid w:val="00A9470E"/>
    <w:rsid w:val="00AA21AD"/>
    <w:rsid w:val="00AA7636"/>
    <w:rsid w:val="00AB33CA"/>
    <w:rsid w:val="00AB3CCA"/>
    <w:rsid w:val="00AB4E39"/>
    <w:rsid w:val="00AB5EA0"/>
    <w:rsid w:val="00AC4FA5"/>
    <w:rsid w:val="00AC5E8C"/>
    <w:rsid w:val="00AD34A6"/>
    <w:rsid w:val="00AD56ED"/>
    <w:rsid w:val="00AD5B6D"/>
    <w:rsid w:val="00AD6169"/>
    <w:rsid w:val="00AD7D48"/>
    <w:rsid w:val="00AE423F"/>
    <w:rsid w:val="00AE43AD"/>
    <w:rsid w:val="00AF4409"/>
    <w:rsid w:val="00AF6E76"/>
    <w:rsid w:val="00B04489"/>
    <w:rsid w:val="00B05B16"/>
    <w:rsid w:val="00B122D2"/>
    <w:rsid w:val="00B20B2E"/>
    <w:rsid w:val="00B24F7A"/>
    <w:rsid w:val="00B33378"/>
    <w:rsid w:val="00B50EE7"/>
    <w:rsid w:val="00B60FA4"/>
    <w:rsid w:val="00B62775"/>
    <w:rsid w:val="00B64CF3"/>
    <w:rsid w:val="00B71EED"/>
    <w:rsid w:val="00B731B7"/>
    <w:rsid w:val="00B75D48"/>
    <w:rsid w:val="00B80A8B"/>
    <w:rsid w:val="00B84B2E"/>
    <w:rsid w:val="00B9266D"/>
    <w:rsid w:val="00B93FE4"/>
    <w:rsid w:val="00B94A42"/>
    <w:rsid w:val="00BA27E7"/>
    <w:rsid w:val="00BA4EBC"/>
    <w:rsid w:val="00BA7F34"/>
    <w:rsid w:val="00BB1CC5"/>
    <w:rsid w:val="00BB25C3"/>
    <w:rsid w:val="00BB44CD"/>
    <w:rsid w:val="00BC23A4"/>
    <w:rsid w:val="00BC4BD4"/>
    <w:rsid w:val="00BC6067"/>
    <w:rsid w:val="00BD1F08"/>
    <w:rsid w:val="00BD5395"/>
    <w:rsid w:val="00BD7C29"/>
    <w:rsid w:val="00BF0032"/>
    <w:rsid w:val="00BF04CE"/>
    <w:rsid w:val="00C037CC"/>
    <w:rsid w:val="00C0457A"/>
    <w:rsid w:val="00C06620"/>
    <w:rsid w:val="00C07F34"/>
    <w:rsid w:val="00C15C2F"/>
    <w:rsid w:val="00C17C34"/>
    <w:rsid w:val="00C206BB"/>
    <w:rsid w:val="00C23439"/>
    <w:rsid w:val="00C24CE5"/>
    <w:rsid w:val="00C27397"/>
    <w:rsid w:val="00C33CA6"/>
    <w:rsid w:val="00C421DF"/>
    <w:rsid w:val="00C43A9B"/>
    <w:rsid w:val="00C46ECC"/>
    <w:rsid w:val="00C54724"/>
    <w:rsid w:val="00C60710"/>
    <w:rsid w:val="00C64E92"/>
    <w:rsid w:val="00C65D8C"/>
    <w:rsid w:val="00C71503"/>
    <w:rsid w:val="00C76F51"/>
    <w:rsid w:val="00C86434"/>
    <w:rsid w:val="00C87409"/>
    <w:rsid w:val="00C931A7"/>
    <w:rsid w:val="00C948B1"/>
    <w:rsid w:val="00C97707"/>
    <w:rsid w:val="00CA297E"/>
    <w:rsid w:val="00CB7631"/>
    <w:rsid w:val="00CB7EE7"/>
    <w:rsid w:val="00CD3A70"/>
    <w:rsid w:val="00CD41FB"/>
    <w:rsid w:val="00CD5FE6"/>
    <w:rsid w:val="00CD7AF6"/>
    <w:rsid w:val="00CE03C5"/>
    <w:rsid w:val="00CE3016"/>
    <w:rsid w:val="00CE37C2"/>
    <w:rsid w:val="00CF0FA8"/>
    <w:rsid w:val="00CF2B5F"/>
    <w:rsid w:val="00CF30B2"/>
    <w:rsid w:val="00CF4AEA"/>
    <w:rsid w:val="00CF52EB"/>
    <w:rsid w:val="00D02940"/>
    <w:rsid w:val="00D047F5"/>
    <w:rsid w:val="00D0544D"/>
    <w:rsid w:val="00D1253A"/>
    <w:rsid w:val="00D136A1"/>
    <w:rsid w:val="00D14420"/>
    <w:rsid w:val="00D15914"/>
    <w:rsid w:val="00D17E4D"/>
    <w:rsid w:val="00D216A4"/>
    <w:rsid w:val="00D21ECD"/>
    <w:rsid w:val="00D22AD3"/>
    <w:rsid w:val="00D22C8F"/>
    <w:rsid w:val="00D25C9E"/>
    <w:rsid w:val="00D31659"/>
    <w:rsid w:val="00D35F4F"/>
    <w:rsid w:val="00D467B9"/>
    <w:rsid w:val="00D51F2A"/>
    <w:rsid w:val="00D5324E"/>
    <w:rsid w:val="00D5610E"/>
    <w:rsid w:val="00D66854"/>
    <w:rsid w:val="00D70B18"/>
    <w:rsid w:val="00D72C65"/>
    <w:rsid w:val="00D74C4E"/>
    <w:rsid w:val="00D8331F"/>
    <w:rsid w:val="00D8708D"/>
    <w:rsid w:val="00D91644"/>
    <w:rsid w:val="00D93851"/>
    <w:rsid w:val="00D96A85"/>
    <w:rsid w:val="00DB7E10"/>
    <w:rsid w:val="00DC485B"/>
    <w:rsid w:val="00DC4F28"/>
    <w:rsid w:val="00DC71A5"/>
    <w:rsid w:val="00DD28EF"/>
    <w:rsid w:val="00DD66A5"/>
    <w:rsid w:val="00DE1D86"/>
    <w:rsid w:val="00DE499A"/>
    <w:rsid w:val="00DE64B5"/>
    <w:rsid w:val="00DF5F4E"/>
    <w:rsid w:val="00E014DD"/>
    <w:rsid w:val="00E03BCB"/>
    <w:rsid w:val="00E124AD"/>
    <w:rsid w:val="00E164D6"/>
    <w:rsid w:val="00E22348"/>
    <w:rsid w:val="00E27369"/>
    <w:rsid w:val="00E30375"/>
    <w:rsid w:val="00E31A07"/>
    <w:rsid w:val="00E32A08"/>
    <w:rsid w:val="00E32A45"/>
    <w:rsid w:val="00E34736"/>
    <w:rsid w:val="00E365FC"/>
    <w:rsid w:val="00E37A2C"/>
    <w:rsid w:val="00E41A4B"/>
    <w:rsid w:val="00E43D1E"/>
    <w:rsid w:val="00E513A0"/>
    <w:rsid w:val="00E51EE6"/>
    <w:rsid w:val="00E561E6"/>
    <w:rsid w:val="00E636CB"/>
    <w:rsid w:val="00E6389E"/>
    <w:rsid w:val="00E640C3"/>
    <w:rsid w:val="00E64D27"/>
    <w:rsid w:val="00E7487C"/>
    <w:rsid w:val="00E75D4D"/>
    <w:rsid w:val="00E87CDA"/>
    <w:rsid w:val="00E926CD"/>
    <w:rsid w:val="00E94648"/>
    <w:rsid w:val="00E94A73"/>
    <w:rsid w:val="00E9579A"/>
    <w:rsid w:val="00E957E3"/>
    <w:rsid w:val="00EA3015"/>
    <w:rsid w:val="00EA4012"/>
    <w:rsid w:val="00EB14F9"/>
    <w:rsid w:val="00EB2CC0"/>
    <w:rsid w:val="00EB2E2D"/>
    <w:rsid w:val="00EB61E7"/>
    <w:rsid w:val="00EC0DC0"/>
    <w:rsid w:val="00EC1F30"/>
    <w:rsid w:val="00ED22F8"/>
    <w:rsid w:val="00ED5108"/>
    <w:rsid w:val="00ED6585"/>
    <w:rsid w:val="00EE0740"/>
    <w:rsid w:val="00EE7254"/>
    <w:rsid w:val="00EE7975"/>
    <w:rsid w:val="00EF01B1"/>
    <w:rsid w:val="00EF0256"/>
    <w:rsid w:val="00F00424"/>
    <w:rsid w:val="00F0584C"/>
    <w:rsid w:val="00F0619A"/>
    <w:rsid w:val="00F136D7"/>
    <w:rsid w:val="00F20FB4"/>
    <w:rsid w:val="00F21219"/>
    <w:rsid w:val="00F22C6E"/>
    <w:rsid w:val="00F26697"/>
    <w:rsid w:val="00F3020A"/>
    <w:rsid w:val="00F3190E"/>
    <w:rsid w:val="00F33405"/>
    <w:rsid w:val="00F35725"/>
    <w:rsid w:val="00F42AD4"/>
    <w:rsid w:val="00F43EC8"/>
    <w:rsid w:val="00F46C1E"/>
    <w:rsid w:val="00F4745C"/>
    <w:rsid w:val="00F50035"/>
    <w:rsid w:val="00F54139"/>
    <w:rsid w:val="00F6106B"/>
    <w:rsid w:val="00F67B98"/>
    <w:rsid w:val="00F757DA"/>
    <w:rsid w:val="00F816ED"/>
    <w:rsid w:val="00F83F19"/>
    <w:rsid w:val="00F90A53"/>
    <w:rsid w:val="00F925EC"/>
    <w:rsid w:val="00F942D4"/>
    <w:rsid w:val="00F94CAA"/>
    <w:rsid w:val="00FA01A5"/>
    <w:rsid w:val="00FC355A"/>
    <w:rsid w:val="00FD53CD"/>
    <w:rsid w:val="00FD5C1A"/>
    <w:rsid w:val="00FE0CE2"/>
    <w:rsid w:val="00FE5586"/>
    <w:rsid w:val="00FE600C"/>
    <w:rsid w:val="00FE7046"/>
    <w:rsid w:val="00FE7879"/>
    <w:rsid w:val="00FF0EDC"/>
    <w:rsid w:val="00FF169E"/>
    <w:rsid w:val="00FF249A"/>
    <w:rsid w:val="00FF2789"/>
    <w:rsid w:val="00FF49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A1AA"/>
  <w15:docId w15:val="{50E9DF25-FB43-4053-9068-540862F9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5C1"/>
  </w:style>
  <w:style w:type="paragraph" w:styleId="Titre1">
    <w:name w:val="heading 1"/>
    <w:basedOn w:val="Normal"/>
    <w:next w:val="Normal"/>
    <w:link w:val="Titre1Car"/>
    <w:uiPriority w:val="1"/>
    <w:qFormat/>
    <w:rsid w:val="00F54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1"/>
    <w:unhideWhenUsed/>
    <w:qFormat/>
    <w:rsid w:val="00E56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1"/>
    <w:unhideWhenUsed/>
    <w:qFormat/>
    <w:rsid w:val="00C037C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1"/>
    <w:qFormat/>
    <w:rsid w:val="0070154E"/>
    <w:pPr>
      <w:keepNext/>
      <w:widowControl/>
      <w:spacing w:after="0" w:line="240" w:lineRule="auto"/>
      <w:ind w:left="1418" w:right="454"/>
      <w:jc w:val="center"/>
      <w:outlineLvl w:val="3"/>
    </w:pPr>
    <w:rPr>
      <w:rFonts w:ascii="Times New Roman" w:eastAsia="Times New Roman" w:hAnsi="Times New Roman" w:cs="Times New Roman"/>
      <w:b/>
      <w:sz w:val="24"/>
      <w:szCs w:val="20"/>
      <w:lang w:val="fr-FR" w:eastAsia="fr-FR"/>
    </w:rPr>
  </w:style>
  <w:style w:type="paragraph" w:styleId="Titre5">
    <w:name w:val="heading 5"/>
    <w:basedOn w:val="Normal"/>
    <w:next w:val="Normal"/>
    <w:link w:val="Titre5Car"/>
    <w:uiPriority w:val="9"/>
    <w:semiHidden/>
    <w:unhideWhenUsed/>
    <w:qFormat/>
    <w:rsid w:val="005518C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A67E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F4809"/>
    <w:pPr>
      <w:ind w:left="720"/>
      <w:contextualSpacing/>
    </w:pPr>
  </w:style>
  <w:style w:type="paragraph" w:styleId="En-tte">
    <w:name w:val="header"/>
    <w:basedOn w:val="Normal"/>
    <w:link w:val="En-tteCar"/>
    <w:uiPriority w:val="99"/>
    <w:unhideWhenUsed/>
    <w:rsid w:val="004F4809"/>
    <w:pPr>
      <w:tabs>
        <w:tab w:val="center" w:pos="4536"/>
        <w:tab w:val="right" w:pos="9072"/>
      </w:tabs>
      <w:spacing w:after="0" w:line="240" w:lineRule="auto"/>
    </w:pPr>
  </w:style>
  <w:style w:type="character" w:customStyle="1" w:styleId="En-tteCar">
    <w:name w:val="En-tête Car"/>
    <w:basedOn w:val="Policepardfaut"/>
    <w:link w:val="En-tte"/>
    <w:uiPriority w:val="99"/>
    <w:rsid w:val="004F4809"/>
  </w:style>
  <w:style w:type="paragraph" w:styleId="Pieddepage">
    <w:name w:val="footer"/>
    <w:basedOn w:val="Normal"/>
    <w:link w:val="PieddepageCar"/>
    <w:uiPriority w:val="99"/>
    <w:unhideWhenUsed/>
    <w:rsid w:val="004F48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809"/>
  </w:style>
  <w:style w:type="character" w:customStyle="1" w:styleId="Titre4Car">
    <w:name w:val="Titre 4 Car"/>
    <w:basedOn w:val="Policepardfaut"/>
    <w:link w:val="Titre4"/>
    <w:uiPriority w:val="9"/>
    <w:rsid w:val="0070154E"/>
    <w:rPr>
      <w:rFonts w:ascii="Times New Roman" w:eastAsia="Times New Roman" w:hAnsi="Times New Roman" w:cs="Times New Roman"/>
      <w:b/>
      <w:sz w:val="24"/>
      <w:szCs w:val="20"/>
      <w:lang w:val="fr-FR" w:eastAsia="fr-FR"/>
    </w:rPr>
  </w:style>
  <w:style w:type="paragraph" w:styleId="Textedebulles">
    <w:name w:val="Balloon Text"/>
    <w:basedOn w:val="Normal"/>
    <w:link w:val="TextedebullesCar"/>
    <w:uiPriority w:val="99"/>
    <w:semiHidden/>
    <w:unhideWhenUsed/>
    <w:rsid w:val="007E5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611"/>
    <w:rPr>
      <w:rFonts w:ascii="Tahoma" w:hAnsi="Tahoma" w:cs="Tahoma"/>
      <w:sz w:val="16"/>
      <w:szCs w:val="16"/>
    </w:rPr>
  </w:style>
  <w:style w:type="character" w:styleId="Marquedecommentaire">
    <w:name w:val="annotation reference"/>
    <w:basedOn w:val="Policepardfaut"/>
    <w:semiHidden/>
    <w:unhideWhenUsed/>
    <w:rsid w:val="00F22C6E"/>
    <w:rPr>
      <w:sz w:val="16"/>
      <w:szCs w:val="16"/>
    </w:rPr>
  </w:style>
  <w:style w:type="paragraph" w:styleId="Commentaire">
    <w:name w:val="annotation text"/>
    <w:basedOn w:val="Normal"/>
    <w:link w:val="CommentaireCar"/>
    <w:semiHidden/>
    <w:unhideWhenUsed/>
    <w:rsid w:val="00F22C6E"/>
    <w:pPr>
      <w:widowControl/>
      <w:spacing w:line="240" w:lineRule="auto"/>
    </w:pPr>
    <w:rPr>
      <w:rFonts w:ascii="Calibri" w:eastAsia="MS ??" w:hAnsi="Calibri" w:cs="Times New Roman"/>
      <w:sz w:val="20"/>
      <w:szCs w:val="20"/>
    </w:rPr>
  </w:style>
  <w:style w:type="character" w:customStyle="1" w:styleId="CommentaireCar">
    <w:name w:val="Commentaire Car"/>
    <w:basedOn w:val="Policepardfaut"/>
    <w:link w:val="Commentaire"/>
    <w:semiHidden/>
    <w:rsid w:val="00F22C6E"/>
    <w:rPr>
      <w:rFonts w:ascii="Calibri" w:eastAsia="MS ??" w:hAnsi="Calibri" w:cs="Times New Roman"/>
      <w:sz w:val="20"/>
      <w:szCs w:val="20"/>
    </w:rPr>
  </w:style>
  <w:style w:type="table" w:styleId="Grilledutableau">
    <w:name w:val="Table Grid"/>
    <w:basedOn w:val="TableauNormal"/>
    <w:uiPriority w:val="59"/>
    <w:rsid w:val="00F2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3451C1"/>
    <w:pPr>
      <w:spacing w:after="0" w:line="240" w:lineRule="auto"/>
      <w:ind w:left="1409"/>
    </w:pPr>
    <w:rPr>
      <w:rFonts w:ascii="Arial" w:eastAsia="Arial" w:hAnsi="Arial"/>
      <w:sz w:val="20"/>
      <w:szCs w:val="20"/>
    </w:rPr>
  </w:style>
  <w:style w:type="character" w:customStyle="1" w:styleId="CorpsdetexteCar">
    <w:name w:val="Corps de texte Car"/>
    <w:basedOn w:val="Policepardfaut"/>
    <w:link w:val="Corpsdetexte"/>
    <w:uiPriority w:val="99"/>
    <w:rsid w:val="003451C1"/>
    <w:rPr>
      <w:rFonts w:ascii="Arial" w:eastAsia="Arial" w:hAnsi="Arial"/>
      <w:sz w:val="20"/>
      <w:szCs w:val="20"/>
    </w:rPr>
  </w:style>
  <w:style w:type="character" w:styleId="Lienhypertexte">
    <w:name w:val="Hyperlink"/>
    <w:basedOn w:val="Policepardfaut"/>
    <w:uiPriority w:val="99"/>
    <w:rsid w:val="00830F97"/>
    <w:rPr>
      <w:rFonts w:cs="Times New Roman"/>
      <w:color w:val="0000FF"/>
      <w:u w:val="single"/>
    </w:rPr>
  </w:style>
  <w:style w:type="paragraph" w:customStyle="1" w:styleId="ListParagraph1">
    <w:name w:val="List Paragraph1"/>
    <w:basedOn w:val="Normal"/>
    <w:rsid w:val="00830F97"/>
    <w:pPr>
      <w:widowControl/>
      <w:ind w:left="720"/>
      <w:contextualSpacing/>
    </w:pPr>
    <w:rPr>
      <w:rFonts w:ascii="Calibri" w:eastAsia="Times New Roman" w:hAnsi="Calibri" w:cs="Times New Roman"/>
      <w:lang w:val="fr-FR" w:eastAsia="fr-FR"/>
    </w:rPr>
  </w:style>
  <w:style w:type="paragraph" w:customStyle="1" w:styleId="Style1">
    <w:name w:val="Style 1"/>
    <w:basedOn w:val="Normal"/>
    <w:rsid w:val="003C6AF6"/>
    <w:pPr>
      <w:tabs>
        <w:tab w:val="left" w:pos="2694"/>
      </w:tabs>
      <w:adjustRightInd w:val="0"/>
      <w:spacing w:before="80" w:after="40" w:line="360" w:lineRule="atLeast"/>
      <w:jc w:val="both"/>
      <w:textAlignment w:val="baseline"/>
    </w:pPr>
    <w:rPr>
      <w:rFonts w:ascii="Times New Roman" w:eastAsia="Times New Roman" w:hAnsi="Times New Roman" w:cs="Times New Roman"/>
      <w:szCs w:val="20"/>
      <w:lang w:val="fr-FR" w:eastAsia="fr-FR"/>
    </w:rPr>
  </w:style>
  <w:style w:type="character" w:customStyle="1" w:styleId="Titre2Car">
    <w:name w:val="Titre 2 Car"/>
    <w:basedOn w:val="Policepardfaut"/>
    <w:link w:val="Titre2"/>
    <w:uiPriority w:val="9"/>
    <w:semiHidden/>
    <w:rsid w:val="00E561E6"/>
    <w:rPr>
      <w:rFonts w:asciiTheme="majorHAnsi" w:eastAsiaTheme="majorEastAsia" w:hAnsiTheme="majorHAnsi" w:cstheme="majorBidi"/>
      <w:b/>
      <w:bCs/>
      <w:color w:val="4F81BD" w:themeColor="accent1"/>
      <w:sz w:val="26"/>
      <w:szCs w:val="26"/>
    </w:rPr>
  </w:style>
  <w:style w:type="paragraph" w:styleId="Retraitcorpsdetexte3">
    <w:name w:val="Body Text Indent 3"/>
    <w:basedOn w:val="Normal"/>
    <w:link w:val="Retraitcorpsdetexte3Car"/>
    <w:uiPriority w:val="99"/>
    <w:semiHidden/>
    <w:unhideWhenUsed/>
    <w:rsid w:val="002208A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208A1"/>
    <w:rPr>
      <w:sz w:val="16"/>
      <w:szCs w:val="16"/>
    </w:rPr>
  </w:style>
  <w:style w:type="paragraph" w:styleId="Objetducommentaire">
    <w:name w:val="annotation subject"/>
    <w:basedOn w:val="Commentaire"/>
    <w:next w:val="Commentaire"/>
    <w:link w:val="ObjetducommentaireCar"/>
    <w:uiPriority w:val="99"/>
    <w:semiHidden/>
    <w:unhideWhenUsed/>
    <w:rsid w:val="00322114"/>
    <w:pPr>
      <w:widowControl w:val="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322114"/>
    <w:rPr>
      <w:rFonts w:ascii="Calibri" w:eastAsia="MS ??" w:hAnsi="Calibri" w:cs="Times New Roman"/>
      <w:b/>
      <w:bCs/>
      <w:sz w:val="20"/>
      <w:szCs w:val="20"/>
    </w:rPr>
  </w:style>
  <w:style w:type="table" w:styleId="Trameclaire-Accent1">
    <w:name w:val="Light Shading Accent 1"/>
    <w:basedOn w:val="TableauNormal"/>
    <w:uiPriority w:val="60"/>
    <w:rsid w:val="002F1A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
    <w:name w:val="Light List"/>
    <w:basedOn w:val="TableauNormal"/>
    <w:uiPriority w:val="61"/>
    <w:rsid w:val="002F1A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2F1A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E3016"/>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3Car">
    <w:name w:val="Titre 3 Car"/>
    <w:basedOn w:val="Policepardfaut"/>
    <w:link w:val="Titre3"/>
    <w:uiPriority w:val="9"/>
    <w:semiHidden/>
    <w:rsid w:val="00C037CC"/>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5413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54139"/>
    <w:pPr>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character" w:customStyle="1" w:styleId="Titre5Car">
    <w:name w:val="Titre 5 Car"/>
    <w:basedOn w:val="Policepardfaut"/>
    <w:link w:val="Titre5"/>
    <w:uiPriority w:val="9"/>
    <w:semiHidden/>
    <w:rsid w:val="005518C7"/>
    <w:rPr>
      <w:rFonts w:asciiTheme="majorHAnsi" w:eastAsiaTheme="majorEastAsia" w:hAnsiTheme="majorHAnsi" w:cstheme="majorBidi"/>
      <w:color w:val="243F60" w:themeColor="accent1" w:themeShade="7F"/>
    </w:rPr>
  </w:style>
  <w:style w:type="paragraph" w:customStyle="1" w:styleId="Puces-niveau2">
    <w:name w:val="Puces - niveau 2"/>
    <w:basedOn w:val="Normal"/>
    <w:link w:val="Puces-niveau2Car"/>
    <w:qFormat/>
    <w:rsid w:val="005518C7"/>
    <w:pPr>
      <w:widowControl/>
      <w:numPr>
        <w:numId w:val="1"/>
      </w:numPr>
      <w:spacing w:after="160" w:line="259" w:lineRule="auto"/>
      <w:ind w:right="-290"/>
      <w:jc w:val="both"/>
    </w:pPr>
    <w:rPr>
      <w:rFonts w:ascii="Arial" w:eastAsia="Times New Roman" w:hAnsi="Arial" w:cs="Arial"/>
      <w:bCs/>
      <w:color w:val="404040"/>
      <w:sz w:val="20"/>
      <w:szCs w:val="18"/>
      <w:lang w:val="fr-FR"/>
    </w:rPr>
  </w:style>
  <w:style w:type="character" w:customStyle="1" w:styleId="Puces-niveau2Car">
    <w:name w:val="Puces - niveau 2 Car"/>
    <w:link w:val="Puces-niveau2"/>
    <w:rsid w:val="005518C7"/>
    <w:rPr>
      <w:rFonts w:ascii="Arial" w:eastAsia="Times New Roman" w:hAnsi="Arial" w:cs="Arial"/>
      <w:bCs/>
      <w:color w:val="404040"/>
      <w:sz w:val="20"/>
      <w:szCs w:val="18"/>
      <w:lang w:val="fr-FR"/>
    </w:rPr>
  </w:style>
  <w:style w:type="paragraph" w:styleId="Normalcentr">
    <w:name w:val="Block Text"/>
    <w:basedOn w:val="Normal"/>
    <w:rsid w:val="00EE0740"/>
    <w:pPr>
      <w:widowControl/>
      <w:tabs>
        <w:tab w:val="left" w:pos="580"/>
        <w:tab w:val="left" w:pos="860"/>
        <w:tab w:val="left" w:pos="1080"/>
        <w:tab w:val="left" w:pos="1820"/>
        <w:tab w:val="left" w:pos="2840"/>
      </w:tabs>
      <w:spacing w:after="0" w:line="240" w:lineRule="auto"/>
      <w:ind w:left="1560" w:right="-29"/>
      <w:jc w:val="both"/>
    </w:pPr>
    <w:rPr>
      <w:rFonts w:ascii="Times New Roman" w:eastAsia="Times New Roman" w:hAnsi="Times New Roman" w:cs="Times New Roman"/>
      <w:sz w:val="18"/>
      <w:szCs w:val="24"/>
      <w:lang w:val="fr-FR" w:eastAsia="fr-FR"/>
    </w:rPr>
  </w:style>
  <w:style w:type="paragraph" w:customStyle="1" w:styleId="Retraitcorpsdetexte21">
    <w:name w:val="Retrait corps de texte 21"/>
    <w:basedOn w:val="Normal"/>
    <w:uiPriority w:val="99"/>
    <w:rsid w:val="00927CFE"/>
    <w:pPr>
      <w:spacing w:after="160" w:line="259" w:lineRule="auto"/>
      <w:ind w:left="993"/>
      <w:jc w:val="both"/>
    </w:pPr>
    <w:rPr>
      <w:rFonts w:ascii="Calibri" w:eastAsia="Calibri" w:hAnsi="Calibri" w:cs="Times New Roman"/>
      <w:color w:val="000000"/>
      <w:lang w:val="fr-FR"/>
    </w:rPr>
  </w:style>
  <w:style w:type="paragraph" w:customStyle="1" w:styleId="4-Texte">
    <w:name w:val="4-Texte"/>
    <w:basedOn w:val="Normal"/>
    <w:next w:val="Normal"/>
    <w:rsid w:val="00927CFE"/>
    <w:pPr>
      <w:widowControl/>
      <w:spacing w:after="0" w:line="260" w:lineRule="exact"/>
      <w:ind w:left="1587"/>
    </w:pPr>
    <w:rPr>
      <w:rFonts w:ascii="New York" w:eastAsia="Times New Roman" w:hAnsi="New York" w:cs="Times New Roman"/>
      <w:spacing w:val="5"/>
      <w:sz w:val="18"/>
      <w:szCs w:val="24"/>
      <w:lang w:val="fr-FR" w:eastAsia="fr-FR"/>
    </w:rPr>
  </w:style>
  <w:style w:type="paragraph" w:customStyle="1" w:styleId="stylenormal">
    <w:name w:val="style normal"/>
    <w:basedOn w:val="Normal"/>
    <w:link w:val="stylenormalCar"/>
    <w:qFormat/>
    <w:rsid w:val="00927CFE"/>
    <w:pPr>
      <w:widowControl/>
      <w:spacing w:after="160" w:line="259" w:lineRule="auto"/>
      <w:ind w:left="-284" w:right="-290"/>
      <w:jc w:val="both"/>
    </w:pPr>
    <w:rPr>
      <w:rFonts w:ascii="Arial" w:eastAsia="Times New Roman" w:hAnsi="Arial" w:cs="Arial"/>
      <w:bCs/>
      <w:color w:val="404040"/>
      <w:sz w:val="20"/>
      <w:szCs w:val="18"/>
      <w:lang w:val="fr-FR"/>
    </w:rPr>
  </w:style>
  <w:style w:type="character" w:customStyle="1" w:styleId="stylenormalCar">
    <w:name w:val="style normal Car"/>
    <w:link w:val="stylenormal"/>
    <w:rsid w:val="00927CFE"/>
    <w:rPr>
      <w:rFonts w:ascii="Arial" w:eastAsia="Times New Roman" w:hAnsi="Arial" w:cs="Arial"/>
      <w:bCs/>
      <w:color w:val="404040"/>
      <w:sz w:val="20"/>
      <w:szCs w:val="18"/>
      <w:lang w:val="fr-FR"/>
    </w:rPr>
  </w:style>
  <w:style w:type="paragraph" w:customStyle="1" w:styleId="puceniveau2">
    <w:name w:val="puce niveau 2"/>
    <w:basedOn w:val="Normal"/>
    <w:rsid w:val="00927CFE"/>
    <w:pPr>
      <w:widowControl/>
      <w:numPr>
        <w:numId w:val="2"/>
      </w:numPr>
      <w:spacing w:after="160" w:line="259" w:lineRule="auto"/>
      <w:jc w:val="both"/>
    </w:pPr>
    <w:rPr>
      <w:rFonts w:ascii="Cambria" w:eastAsia="Times New Roman" w:hAnsi="Cambria" w:cs="Cambria"/>
      <w:sz w:val="20"/>
      <w:szCs w:val="20"/>
    </w:rPr>
  </w:style>
  <w:style w:type="paragraph" w:customStyle="1" w:styleId="PUceniveau3">
    <w:name w:val="PUce niveau3"/>
    <w:basedOn w:val="puceniveau2"/>
    <w:link w:val="PUceniveau3Car"/>
    <w:qFormat/>
    <w:rsid w:val="00927CFE"/>
    <w:pPr>
      <w:ind w:left="1134" w:hanging="283"/>
    </w:pPr>
    <w:rPr>
      <w:rFonts w:ascii="Arial" w:hAnsi="Arial" w:cs="Arial"/>
      <w:color w:val="404040"/>
    </w:rPr>
  </w:style>
  <w:style w:type="character" w:customStyle="1" w:styleId="PUceniveau3Car">
    <w:name w:val="PUce niveau3 Car"/>
    <w:link w:val="PUceniveau3"/>
    <w:rsid w:val="00927CFE"/>
    <w:rPr>
      <w:rFonts w:ascii="Arial" w:eastAsia="Times New Roman" w:hAnsi="Arial" w:cs="Arial"/>
      <w:color w:val="404040"/>
      <w:sz w:val="20"/>
      <w:szCs w:val="20"/>
    </w:rPr>
  </w:style>
  <w:style w:type="paragraph" w:customStyle="1" w:styleId="Sous-titre2">
    <w:name w:val="Sous-titre 2"/>
    <w:basedOn w:val="Normal"/>
    <w:link w:val="Sous-titre2Car"/>
    <w:qFormat/>
    <w:rsid w:val="00927CFE"/>
    <w:pPr>
      <w:widowControl/>
      <w:spacing w:after="480"/>
      <w:ind w:right="-289"/>
    </w:pPr>
    <w:rPr>
      <w:rFonts w:ascii="Source Sans Pro" w:eastAsia="Times New Roman" w:hAnsi="Source Sans Pro" w:cs="Arial"/>
      <w:bCs/>
      <w:caps/>
      <w:color w:val="FFFFFF"/>
      <w:sz w:val="36"/>
      <w:szCs w:val="36"/>
      <w:lang w:val="fr-FR"/>
    </w:rPr>
  </w:style>
  <w:style w:type="character" w:customStyle="1" w:styleId="Sous-titre2Car">
    <w:name w:val="Sous-titre 2 Car"/>
    <w:link w:val="Sous-titre2"/>
    <w:rsid w:val="00927CFE"/>
    <w:rPr>
      <w:rFonts w:ascii="Source Sans Pro" w:eastAsia="Times New Roman" w:hAnsi="Source Sans Pro" w:cs="Arial"/>
      <w:bCs/>
      <w:caps/>
      <w:color w:val="FFFFFF"/>
      <w:sz w:val="36"/>
      <w:szCs w:val="36"/>
      <w:lang w:val="fr-FR"/>
    </w:rPr>
  </w:style>
  <w:style w:type="character" w:customStyle="1" w:styleId="Titre7Car">
    <w:name w:val="Titre 7 Car"/>
    <w:basedOn w:val="Policepardfaut"/>
    <w:link w:val="Titre7"/>
    <w:uiPriority w:val="9"/>
    <w:semiHidden/>
    <w:rsid w:val="00A67EBF"/>
    <w:rPr>
      <w:rFonts w:asciiTheme="majorHAnsi" w:eastAsiaTheme="majorEastAsia" w:hAnsiTheme="majorHAnsi" w:cstheme="majorBidi"/>
      <w:i/>
      <w:iCs/>
      <w:color w:val="404040" w:themeColor="text1" w:themeTint="BF"/>
    </w:rPr>
  </w:style>
  <w:style w:type="paragraph" w:customStyle="1" w:styleId="GMCtexte">
    <w:name w:val="GMC texte"/>
    <w:basedOn w:val="Normal"/>
    <w:link w:val="GMCtexteCar"/>
    <w:uiPriority w:val="99"/>
    <w:rsid w:val="00A67EBF"/>
    <w:pPr>
      <w:widowControl/>
      <w:spacing w:after="0" w:line="240" w:lineRule="auto"/>
      <w:ind w:left="1701" w:right="707"/>
      <w:jc w:val="both"/>
    </w:pPr>
    <w:rPr>
      <w:rFonts w:ascii="Arial" w:eastAsia="Times New Roman" w:hAnsi="Arial" w:cs="Arial"/>
      <w:sz w:val="20"/>
      <w:szCs w:val="20"/>
      <w:lang w:eastAsia="fr-FR"/>
    </w:rPr>
  </w:style>
  <w:style w:type="character" w:styleId="Appeldenotedefin">
    <w:name w:val="endnote reference"/>
    <w:semiHidden/>
    <w:rsid w:val="00A67EBF"/>
    <w:rPr>
      <w:vertAlign w:val="superscript"/>
    </w:rPr>
  </w:style>
  <w:style w:type="paragraph" w:customStyle="1" w:styleId="Default">
    <w:name w:val="Default"/>
    <w:uiPriority w:val="99"/>
    <w:rsid w:val="00A67EBF"/>
    <w:pPr>
      <w:widowControl/>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customStyle="1" w:styleId="GMCtexteCar">
    <w:name w:val="GMC texte Car"/>
    <w:link w:val="GMCtexte"/>
    <w:uiPriority w:val="99"/>
    <w:rsid w:val="00A67EBF"/>
    <w:rPr>
      <w:rFonts w:ascii="Arial" w:eastAsia="Times New Roman" w:hAnsi="Arial" w:cs="Arial"/>
      <w:sz w:val="20"/>
      <w:szCs w:val="20"/>
      <w:lang w:eastAsia="fr-FR"/>
    </w:rPr>
  </w:style>
  <w:style w:type="paragraph" w:customStyle="1" w:styleId="CM8">
    <w:name w:val="CM8"/>
    <w:basedOn w:val="Default"/>
    <w:next w:val="Default"/>
    <w:uiPriority w:val="99"/>
    <w:rsid w:val="00A67EBF"/>
    <w:pPr>
      <w:widowControl w:val="0"/>
    </w:pPr>
    <w:rPr>
      <w:rFonts w:ascii="Kievit" w:hAnsi="Kievit" w:cs="Kievit"/>
      <w:color w:val="auto"/>
      <w:lang w:val="en-US" w:eastAsia="en-US"/>
    </w:rPr>
  </w:style>
  <w:style w:type="paragraph" w:styleId="Notedebasdepage">
    <w:name w:val="footnote text"/>
    <w:basedOn w:val="Normal"/>
    <w:link w:val="NotedebasdepageCar"/>
    <w:uiPriority w:val="99"/>
    <w:semiHidden/>
    <w:unhideWhenUsed/>
    <w:rsid w:val="003D78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7820"/>
    <w:rPr>
      <w:sz w:val="20"/>
      <w:szCs w:val="20"/>
    </w:rPr>
  </w:style>
  <w:style w:type="character" w:styleId="Appelnotedebasdep">
    <w:name w:val="footnote reference"/>
    <w:basedOn w:val="Policepardfaut"/>
    <w:uiPriority w:val="99"/>
    <w:semiHidden/>
    <w:unhideWhenUsed/>
    <w:rsid w:val="003D7820"/>
    <w:rPr>
      <w:vertAlign w:val="superscript"/>
    </w:rPr>
  </w:style>
  <w:style w:type="character" w:customStyle="1" w:styleId="Mentionnonrsolue1">
    <w:name w:val="Mention non résolue1"/>
    <w:basedOn w:val="Policepardfaut"/>
    <w:uiPriority w:val="99"/>
    <w:semiHidden/>
    <w:unhideWhenUsed/>
    <w:rsid w:val="00305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260">
      <w:bodyDiv w:val="1"/>
      <w:marLeft w:val="0"/>
      <w:marRight w:val="0"/>
      <w:marTop w:val="0"/>
      <w:marBottom w:val="0"/>
      <w:divBdr>
        <w:top w:val="none" w:sz="0" w:space="0" w:color="auto"/>
        <w:left w:val="none" w:sz="0" w:space="0" w:color="auto"/>
        <w:bottom w:val="none" w:sz="0" w:space="0" w:color="auto"/>
        <w:right w:val="none" w:sz="0" w:space="0" w:color="auto"/>
      </w:divBdr>
    </w:div>
    <w:div w:id="16196861">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
    <w:div w:id="42801364">
      <w:bodyDiv w:val="1"/>
      <w:marLeft w:val="0"/>
      <w:marRight w:val="0"/>
      <w:marTop w:val="0"/>
      <w:marBottom w:val="0"/>
      <w:divBdr>
        <w:top w:val="none" w:sz="0" w:space="0" w:color="auto"/>
        <w:left w:val="none" w:sz="0" w:space="0" w:color="auto"/>
        <w:bottom w:val="none" w:sz="0" w:space="0" w:color="auto"/>
        <w:right w:val="none" w:sz="0" w:space="0" w:color="auto"/>
      </w:divBdr>
    </w:div>
    <w:div w:id="50931339">
      <w:bodyDiv w:val="1"/>
      <w:marLeft w:val="0"/>
      <w:marRight w:val="0"/>
      <w:marTop w:val="0"/>
      <w:marBottom w:val="0"/>
      <w:divBdr>
        <w:top w:val="none" w:sz="0" w:space="0" w:color="auto"/>
        <w:left w:val="none" w:sz="0" w:space="0" w:color="auto"/>
        <w:bottom w:val="none" w:sz="0" w:space="0" w:color="auto"/>
        <w:right w:val="none" w:sz="0" w:space="0" w:color="auto"/>
      </w:divBdr>
    </w:div>
    <w:div w:id="56057077">
      <w:bodyDiv w:val="1"/>
      <w:marLeft w:val="0"/>
      <w:marRight w:val="0"/>
      <w:marTop w:val="0"/>
      <w:marBottom w:val="0"/>
      <w:divBdr>
        <w:top w:val="none" w:sz="0" w:space="0" w:color="auto"/>
        <w:left w:val="none" w:sz="0" w:space="0" w:color="auto"/>
        <w:bottom w:val="none" w:sz="0" w:space="0" w:color="auto"/>
        <w:right w:val="none" w:sz="0" w:space="0" w:color="auto"/>
      </w:divBdr>
    </w:div>
    <w:div w:id="60370924">
      <w:bodyDiv w:val="1"/>
      <w:marLeft w:val="0"/>
      <w:marRight w:val="0"/>
      <w:marTop w:val="0"/>
      <w:marBottom w:val="0"/>
      <w:divBdr>
        <w:top w:val="none" w:sz="0" w:space="0" w:color="auto"/>
        <w:left w:val="none" w:sz="0" w:space="0" w:color="auto"/>
        <w:bottom w:val="none" w:sz="0" w:space="0" w:color="auto"/>
        <w:right w:val="none" w:sz="0" w:space="0" w:color="auto"/>
      </w:divBdr>
    </w:div>
    <w:div w:id="118647527">
      <w:bodyDiv w:val="1"/>
      <w:marLeft w:val="0"/>
      <w:marRight w:val="0"/>
      <w:marTop w:val="0"/>
      <w:marBottom w:val="0"/>
      <w:divBdr>
        <w:top w:val="none" w:sz="0" w:space="0" w:color="auto"/>
        <w:left w:val="none" w:sz="0" w:space="0" w:color="auto"/>
        <w:bottom w:val="none" w:sz="0" w:space="0" w:color="auto"/>
        <w:right w:val="none" w:sz="0" w:space="0" w:color="auto"/>
      </w:divBdr>
    </w:div>
    <w:div w:id="129595066">
      <w:bodyDiv w:val="1"/>
      <w:marLeft w:val="0"/>
      <w:marRight w:val="0"/>
      <w:marTop w:val="0"/>
      <w:marBottom w:val="0"/>
      <w:divBdr>
        <w:top w:val="none" w:sz="0" w:space="0" w:color="auto"/>
        <w:left w:val="none" w:sz="0" w:space="0" w:color="auto"/>
        <w:bottom w:val="none" w:sz="0" w:space="0" w:color="auto"/>
        <w:right w:val="none" w:sz="0" w:space="0" w:color="auto"/>
      </w:divBdr>
    </w:div>
    <w:div w:id="150561701">
      <w:bodyDiv w:val="1"/>
      <w:marLeft w:val="0"/>
      <w:marRight w:val="0"/>
      <w:marTop w:val="0"/>
      <w:marBottom w:val="0"/>
      <w:divBdr>
        <w:top w:val="none" w:sz="0" w:space="0" w:color="auto"/>
        <w:left w:val="none" w:sz="0" w:space="0" w:color="auto"/>
        <w:bottom w:val="none" w:sz="0" w:space="0" w:color="auto"/>
        <w:right w:val="none" w:sz="0" w:space="0" w:color="auto"/>
      </w:divBdr>
    </w:div>
    <w:div w:id="200096940">
      <w:bodyDiv w:val="1"/>
      <w:marLeft w:val="0"/>
      <w:marRight w:val="0"/>
      <w:marTop w:val="0"/>
      <w:marBottom w:val="0"/>
      <w:divBdr>
        <w:top w:val="none" w:sz="0" w:space="0" w:color="auto"/>
        <w:left w:val="none" w:sz="0" w:space="0" w:color="auto"/>
        <w:bottom w:val="none" w:sz="0" w:space="0" w:color="auto"/>
        <w:right w:val="none" w:sz="0" w:space="0" w:color="auto"/>
      </w:divBdr>
    </w:div>
    <w:div w:id="21485227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48194167">
      <w:bodyDiv w:val="1"/>
      <w:marLeft w:val="0"/>
      <w:marRight w:val="0"/>
      <w:marTop w:val="0"/>
      <w:marBottom w:val="0"/>
      <w:divBdr>
        <w:top w:val="none" w:sz="0" w:space="0" w:color="auto"/>
        <w:left w:val="none" w:sz="0" w:space="0" w:color="auto"/>
        <w:bottom w:val="none" w:sz="0" w:space="0" w:color="auto"/>
        <w:right w:val="none" w:sz="0" w:space="0" w:color="auto"/>
      </w:divBdr>
    </w:div>
    <w:div w:id="281813144">
      <w:bodyDiv w:val="1"/>
      <w:marLeft w:val="0"/>
      <w:marRight w:val="0"/>
      <w:marTop w:val="0"/>
      <w:marBottom w:val="0"/>
      <w:divBdr>
        <w:top w:val="none" w:sz="0" w:space="0" w:color="auto"/>
        <w:left w:val="none" w:sz="0" w:space="0" w:color="auto"/>
        <w:bottom w:val="none" w:sz="0" w:space="0" w:color="auto"/>
        <w:right w:val="none" w:sz="0" w:space="0" w:color="auto"/>
      </w:divBdr>
    </w:div>
    <w:div w:id="292905717">
      <w:bodyDiv w:val="1"/>
      <w:marLeft w:val="0"/>
      <w:marRight w:val="0"/>
      <w:marTop w:val="0"/>
      <w:marBottom w:val="0"/>
      <w:divBdr>
        <w:top w:val="none" w:sz="0" w:space="0" w:color="auto"/>
        <w:left w:val="none" w:sz="0" w:space="0" w:color="auto"/>
        <w:bottom w:val="none" w:sz="0" w:space="0" w:color="auto"/>
        <w:right w:val="none" w:sz="0" w:space="0" w:color="auto"/>
      </w:divBdr>
    </w:div>
    <w:div w:id="299843514">
      <w:bodyDiv w:val="1"/>
      <w:marLeft w:val="0"/>
      <w:marRight w:val="0"/>
      <w:marTop w:val="0"/>
      <w:marBottom w:val="0"/>
      <w:divBdr>
        <w:top w:val="none" w:sz="0" w:space="0" w:color="auto"/>
        <w:left w:val="none" w:sz="0" w:space="0" w:color="auto"/>
        <w:bottom w:val="none" w:sz="0" w:space="0" w:color="auto"/>
        <w:right w:val="none" w:sz="0" w:space="0" w:color="auto"/>
      </w:divBdr>
    </w:div>
    <w:div w:id="323898387">
      <w:bodyDiv w:val="1"/>
      <w:marLeft w:val="0"/>
      <w:marRight w:val="0"/>
      <w:marTop w:val="0"/>
      <w:marBottom w:val="0"/>
      <w:divBdr>
        <w:top w:val="none" w:sz="0" w:space="0" w:color="auto"/>
        <w:left w:val="none" w:sz="0" w:space="0" w:color="auto"/>
        <w:bottom w:val="none" w:sz="0" w:space="0" w:color="auto"/>
        <w:right w:val="none" w:sz="0" w:space="0" w:color="auto"/>
      </w:divBdr>
    </w:div>
    <w:div w:id="379596649">
      <w:bodyDiv w:val="1"/>
      <w:marLeft w:val="0"/>
      <w:marRight w:val="0"/>
      <w:marTop w:val="0"/>
      <w:marBottom w:val="0"/>
      <w:divBdr>
        <w:top w:val="none" w:sz="0" w:space="0" w:color="auto"/>
        <w:left w:val="none" w:sz="0" w:space="0" w:color="auto"/>
        <w:bottom w:val="none" w:sz="0" w:space="0" w:color="auto"/>
        <w:right w:val="none" w:sz="0" w:space="0" w:color="auto"/>
      </w:divBdr>
    </w:div>
    <w:div w:id="417101395">
      <w:bodyDiv w:val="1"/>
      <w:marLeft w:val="0"/>
      <w:marRight w:val="0"/>
      <w:marTop w:val="0"/>
      <w:marBottom w:val="0"/>
      <w:divBdr>
        <w:top w:val="none" w:sz="0" w:space="0" w:color="auto"/>
        <w:left w:val="none" w:sz="0" w:space="0" w:color="auto"/>
        <w:bottom w:val="none" w:sz="0" w:space="0" w:color="auto"/>
        <w:right w:val="none" w:sz="0" w:space="0" w:color="auto"/>
      </w:divBdr>
    </w:div>
    <w:div w:id="461273093">
      <w:bodyDiv w:val="1"/>
      <w:marLeft w:val="0"/>
      <w:marRight w:val="0"/>
      <w:marTop w:val="0"/>
      <w:marBottom w:val="0"/>
      <w:divBdr>
        <w:top w:val="none" w:sz="0" w:space="0" w:color="auto"/>
        <w:left w:val="none" w:sz="0" w:space="0" w:color="auto"/>
        <w:bottom w:val="none" w:sz="0" w:space="0" w:color="auto"/>
        <w:right w:val="none" w:sz="0" w:space="0" w:color="auto"/>
      </w:divBdr>
    </w:div>
    <w:div w:id="474418688">
      <w:bodyDiv w:val="1"/>
      <w:marLeft w:val="0"/>
      <w:marRight w:val="0"/>
      <w:marTop w:val="0"/>
      <w:marBottom w:val="0"/>
      <w:divBdr>
        <w:top w:val="none" w:sz="0" w:space="0" w:color="auto"/>
        <w:left w:val="none" w:sz="0" w:space="0" w:color="auto"/>
        <w:bottom w:val="none" w:sz="0" w:space="0" w:color="auto"/>
        <w:right w:val="none" w:sz="0" w:space="0" w:color="auto"/>
      </w:divBdr>
    </w:div>
    <w:div w:id="524250131">
      <w:bodyDiv w:val="1"/>
      <w:marLeft w:val="0"/>
      <w:marRight w:val="0"/>
      <w:marTop w:val="0"/>
      <w:marBottom w:val="0"/>
      <w:divBdr>
        <w:top w:val="none" w:sz="0" w:space="0" w:color="auto"/>
        <w:left w:val="none" w:sz="0" w:space="0" w:color="auto"/>
        <w:bottom w:val="none" w:sz="0" w:space="0" w:color="auto"/>
        <w:right w:val="none" w:sz="0" w:space="0" w:color="auto"/>
      </w:divBdr>
    </w:div>
    <w:div w:id="527305055">
      <w:bodyDiv w:val="1"/>
      <w:marLeft w:val="0"/>
      <w:marRight w:val="0"/>
      <w:marTop w:val="0"/>
      <w:marBottom w:val="0"/>
      <w:divBdr>
        <w:top w:val="none" w:sz="0" w:space="0" w:color="auto"/>
        <w:left w:val="none" w:sz="0" w:space="0" w:color="auto"/>
        <w:bottom w:val="none" w:sz="0" w:space="0" w:color="auto"/>
        <w:right w:val="none" w:sz="0" w:space="0" w:color="auto"/>
      </w:divBdr>
    </w:div>
    <w:div w:id="626281570">
      <w:bodyDiv w:val="1"/>
      <w:marLeft w:val="0"/>
      <w:marRight w:val="0"/>
      <w:marTop w:val="0"/>
      <w:marBottom w:val="0"/>
      <w:divBdr>
        <w:top w:val="none" w:sz="0" w:space="0" w:color="auto"/>
        <w:left w:val="none" w:sz="0" w:space="0" w:color="auto"/>
        <w:bottom w:val="none" w:sz="0" w:space="0" w:color="auto"/>
        <w:right w:val="none" w:sz="0" w:space="0" w:color="auto"/>
      </w:divBdr>
    </w:div>
    <w:div w:id="649598291">
      <w:bodyDiv w:val="1"/>
      <w:marLeft w:val="0"/>
      <w:marRight w:val="0"/>
      <w:marTop w:val="0"/>
      <w:marBottom w:val="0"/>
      <w:divBdr>
        <w:top w:val="none" w:sz="0" w:space="0" w:color="auto"/>
        <w:left w:val="none" w:sz="0" w:space="0" w:color="auto"/>
        <w:bottom w:val="none" w:sz="0" w:space="0" w:color="auto"/>
        <w:right w:val="none" w:sz="0" w:space="0" w:color="auto"/>
      </w:divBdr>
    </w:div>
    <w:div w:id="649797451">
      <w:bodyDiv w:val="1"/>
      <w:marLeft w:val="0"/>
      <w:marRight w:val="0"/>
      <w:marTop w:val="0"/>
      <w:marBottom w:val="0"/>
      <w:divBdr>
        <w:top w:val="none" w:sz="0" w:space="0" w:color="auto"/>
        <w:left w:val="none" w:sz="0" w:space="0" w:color="auto"/>
        <w:bottom w:val="none" w:sz="0" w:space="0" w:color="auto"/>
        <w:right w:val="none" w:sz="0" w:space="0" w:color="auto"/>
      </w:divBdr>
    </w:div>
    <w:div w:id="655884399">
      <w:bodyDiv w:val="1"/>
      <w:marLeft w:val="0"/>
      <w:marRight w:val="0"/>
      <w:marTop w:val="0"/>
      <w:marBottom w:val="0"/>
      <w:divBdr>
        <w:top w:val="none" w:sz="0" w:space="0" w:color="auto"/>
        <w:left w:val="none" w:sz="0" w:space="0" w:color="auto"/>
        <w:bottom w:val="none" w:sz="0" w:space="0" w:color="auto"/>
        <w:right w:val="none" w:sz="0" w:space="0" w:color="auto"/>
      </w:divBdr>
    </w:div>
    <w:div w:id="669529190">
      <w:bodyDiv w:val="1"/>
      <w:marLeft w:val="0"/>
      <w:marRight w:val="0"/>
      <w:marTop w:val="0"/>
      <w:marBottom w:val="0"/>
      <w:divBdr>
        <w:top w:val="none" w:sz="0" w:space="0" w:color="auto"/>
        <w:left w:val="none" w:sz="0" w:space="0" w:color="auto"/>
        <w:bottom w:val="none" w:sz="0" w:space="0" w:color="auto"/>
        <w:right w:val="none" w:sz="0" w:space="0" w:color="auto"/>
      </w:divBdr>
    </w:div>
    <w:div w:id="730881087">
      <w:bodyDiv w:val="1"/>
      <w:marLeft w:val="0"/>
      <w:marRight w:val="0"/>
      <w:marTop w:val="0"/>
      <w:marBottom w:val="0"/>
      <w:divBdr>
        <w:top w:val="none" w:sz="0" w:space="0" w:color="auto"/>
        <w:left w:val="none" w:sz="0" w:space="0" w:color="auto"/>
        <w:bottom w:val="none" w:sz="0" w:space="0" w:color="auto"/>
        <w:right w:val="none" w:sz="0" w:space="0" w:color="auto"/>
      </w:divBdr>
    </w:div>
    <w:div w:id="869562415">
      <w:bodyDiv w:val="1"/>
      <w:marLeft w:val="0"/>
      <w:marRight w:val="0"/>
      <w:marTop w:val="0"/>
      <w:marBottom w:val="0"/>
      <w:divBdr>
        <w:top w:val="none" w:sz="0" w:space="0" w:color="auto"/>
        <w:left w:val="none" w:sz="0" w:space="0" w:color="auto"/>
        <w:bottom w:val="none" w:sz="0" w:space="0" w:color="auto"/>
        <w:right w:val="none" w:sz="0" w:space="0" w:color="auto"/>
      </w:divBdr>
    </w:div>
    <w:div w:id="869611427">
      <w:bodyDiv w:val="1"/>
      <w:marLeft w:val="0"/>
      <w:marRight w:val="0"/>
      <w:marTop w:val="0"/>
      <w:marBottom w:val="0"/>
      <w:divBdr>
        <w:top w:val="none" w:sz="0" w:space="0" w:color="auto"/>
        <w:left w:val="none" w:sz="0" w:space="0" w:color="auto"/>
        <w:bottom w:val="none" w:sz="0" w:space="0" w:color="auto"/>
        <w:right w:val="none" w:sz="0" w:space="0" w:color="auto"/>
      </w:divBdr>
    </w:div>
    <w:div w:id="945501921">
      <w:bodyDiv w:val="1"/>
      <w:marLeft w:val="0"/>
      <w:marRight w:val="0"/>
      <w:marTop w:val="0"/>
      <w:marBottom w:val="0"/>
      <w:divBdr>
        <w:top w:val="none" w:sz="0" w:space="0" w:color="auto"/>
        <w:left w:val="none" w:sz="0" w:space="0" w:color="auto"/>
        <w:bottom w:val="none" w:sz="0" w:space="0" w:color="auto"/>
        <w:right w:val="none" w:sz="0" w:space="0" w:color="auto"/>
      </w:divBdr>
    </w:div>
    <w:div w:id="1000623178">
      <w:bodyDiv w:val="1"/>
      <w:marLeft w:val="0"/>
      <w:marRight w:val="0"/>
      <w:marTop w:val="0"/>
      <w:marBottom w:val="0"/>
      <w:divBdr>
        <w:top w:val="none" w:sz="0" w:space="0" w:color="auto"/>
        <w:left w:val="none" w:sz="0" w:space="0" w:color="auto"/>
        <w:bottom w:val="none" w:sz="0" w:space="0" w:color="auto"/>
        <w:right w:val="none" w:sz="0" w:space="0" w:color="auto"/>
      </w:divBdr>
    </w:div>
    <w:div w:id="1024748139">
      <w:bodyDiv w:val="1"/>
      <w:marLeft w:val="0"/>
      <w:marRight w:val="0"/>
      <w:marTop w:val="0"/>
      <w:marBottom w:val="0"/>
      <w:divBdr>
        <w:top w:val="none" w:sz="0" w:space="0" w:color="auto"/>
        <w:left w:val="none" w:sz="0" w:space="0" w:color="auto"/>
        <w:bottom w:val="none" w:sz="0" w:space="0" w:color="auto"/>
        <w:right w:val="none" w:sz="0" w:space="0" w:color="auto"/>
      </w:divBdr>
    </w:div>
    <w:div w:id="1040587237">
      <w:bodyDiv w:val="1"/>
      <w:marLeft w:val="0"/>
      <w:marRight w:val="0"/>
      <w:marTop w:val="0"/>
      <w:marBottom w:val="0"/>
      <w:divBdr>
        <w:top w:val="none" w:sz="0" w:space="0" w:color="auto"/>
        <w:left w:val="none" w:sz="0" w:space="0" w:color="auto"/>
        <w:bottom w:val="none" w:sz="0" w:space="0" w:color="auto"/>
        <w:right w:val="none" w:sz="0" w:space="0" w:color="auto"/>
      </w:divBdr>
    </w:div>
    <w:div w:id="1085105754">
      <w:bodyDiv w:val="1"/>
      <w:marLeft w:val="0"/>
      <w:marRight w:val="0"/>
      <w:marTop w:val="0"/>
      <w:marBottom w:val="0"/>
      <w:divBdr>
        <w:top w:val="none" w:sz="0" w:space="0" w:color="auto"/>
        <w:left w:val="none" w:sz="0" w:space="0" w:color="auto"/>
        <w:bottom w:val="none" w:sz="0" w:space="0" w:color="auto"/>
        <w:right w:val="none" w:sz="0" w:space="0" w:color="auto"/>
      </w:divBdr>
    </w:div>
    <w:div w:id="1137334796">
      <w:bodyDiv w:val="1"/>
      <w:marLeft w:val="0"/>
      <w:marRight w:val="0"/>
      <w:marTop w:val="0"/>
      <w:marBottom w:val="0"/>
      <w:divBdr>
        <w:top w:val="none" w:sz="0" w:space="0" w:color="auto"/>
        <w:left w:val="none" w:sz="0" w:space="0" w:color="auto"/>
        <w:bottom w:val="none" w:sz="0" w:space="0" w:color="auto"/>
        <w:right w:val="none" w:sz="0" w:space="0" w:color="auto"/>
      </w:divBdr>
    </w:div>
    <w:div w:id="1164055281">
      <w:bodyDiv w:val="1"/>
      <w:marLeft w:val="0"/>
      <w:marRight w:val="0"/>
      <w:marTop w:val="0"/>
      <w:marBottom w:val="0"/>
      <w:divBdr>
        <w:top w:val="none" w:sz="0" w:space="0" w:color="auto"/>
        <w:left w:val="none" w:sz="0" w:space="0" w:color="auto"/>
        <w:bottom w:val="none" w:sz="0" w:space="0" w:color="auto"/>
        <w:right w:val="none" w:sz="0" w:space="0" w:color="auto"/>
      </w:divBdr>
    </w:div>
    <w:div w:id="1212769304">
      <w:bodyDiv w:val="1"/>
      <w:marLeft w:val="0"/>
      <w:marRight w:val="0"/>
      <w:marTop w:val="0"/>
      <w:marBottom w:val="0"/>
      <w:divBdr>
        <w:top w:val="none" w:sz="0" w:space="0" w:color="auto"/>
        <w:left w:val="none" w:sz="0" w:space="0" w:color="auto"/>
        <w:bottom w:val="none" w:sz="0" w:space="0" w:color="auto"/>
        <w:right w:val="none" w:sz="0" w:space="0" w:color="auto"/>
      </w:divBdr>
    </w:div>
    <w:div w:id="1256522945">
      <w:bodyDiv w:val="1"/>
      <w:marLeft w:val="0"/>
      <w:marRight w:val="0"/>
      <w:marTop w:val="0"/>
      <w:marBottom w:val="0"/>
      <w:divBdr>
        <w:top w:val="none" w:sz="0" w:space="0" w:color="auto"/>
        <w:left w:val="none" w:sz="0" w:space="0" w:color="auto"/>
        <w:bottom w:val="none" w:sz="0" w:space="0" w:color="auto"/>
        <w:right w:val="none" w:sz="0" w:space="0" w:color="auto"/>
      </w:divBdr>
    </w:div>
    <w:div w:id="1260332181">
      <w:bodyDiv w:val="1"/>
      <w:marLeft w:val="0"/>
      <w:marRight w:val="0"/>
      <w:marTop w:val="0"/>
      <w:marBottom w:val="0"/>
      <w:divBdr>
        <w:top w:val="none" w:sz="0" w:space="0" w:color="auto"/>
        <w:left w:val="none" w:sz="0" w:space="0" w:color="auto"/>
        <w:bottom w:val="none" w:sz="0" w:space="0" w:color="auto"/>
        <w:right w:val="none" w:sz="0" w:space="0" w:color="auto"/>
      </w:divBdr>
    </w:div>
    <w:div w:id="1269896608">
      <w:bodyDiv w:val="1"/>
      <w:marLeft w:val="0"/>
      <w:marRight w:val="0"/>
      <w:marTop w:val="0"/>
      <w:marBottom w:val="0"/>
      <w:divBdr>
        <w:top w:val="none" w:sz="0" w:space="0" w:color="auto"/>
        <w:left w:val="none" w:sz="0" w:space="0" w:color="auto"/>
        <w:bottom w:val="none" w:sz="0" w:space="0" w:color="auto"/>
        <w:right w:val="none" w:sz="0" w:space="0" w:color="auto"/>
      </w:divBdr>
    </w:div>
    <w:div w:id="1309364043">
      <w:bodyDiv w:val="1"/>
      <w:marLeft w:val="0"/>
      <w:marRight w:val="0"/>
      <w:marTop w:val="0"/>
      <w:marBottom w:val="0"/>
      <w:divBdr>
        <w:top w:val="none" w:sz="0" w:space="0" w:color="auto"/>
        <w:left w:val="none" w:sz="0" w:space="0" w:color="auto"/>
        <w:bottom w:val="none" w:sz="0" w:space="0" w:color="auto"/>
        <w:right w:val="none" w:sz="0" w:space="0" w:color="auto"/>
      </w:divBdr>
    </w:div>
    <w:div w:id="1326662988">
      <w:bodyDiv w:val="1"/>
      <w:marLeft w:val="0"/>
      <w:marRight w:val="0"/>
      <w:marTop w:val="0"/>
      <w:marBottom w:val="0"/>
      <w:divBdr>
        <w:top w:val="none" w:sz="0" w:space="0" w:color="auto"/>
        <w:left w:val="none" w:sz="0" w:space="0" w:color="auto"/>
        <w:bottom w:val="none" w:sz="0" w:space="0" w:color="auto"/>
        <w:right w:val="none" w:sz="0" w:space="0" w:color="auto"/>
      </w:divBdr>
    </w:div>
    <w:div w:id="1335180214">
      <w:bodyDiv w:val="1"/>
      <w:marLeft w:val="0"/>
      <w:marRight w:val="0"/>
      <w:marTop w:val="0"/>
      <w:marBottom w:val="0"/>
      <w:divBdr>
        <w:top w:val="none" w:sz="0" w:space="0" w:color="auto"/>
        <w:left w:val="none" w:sz="0" w:space="0" w:color="auto"/>
        <w:bottom w:val="none" w:sz="0" w:space="0" w:color="auto"/>
        <w:right w:val="none" w:sz="0" w:space="0" w:color="auto"/>
      </w:divBdr>
    </w:div>
    <w:div w:id="1335450212">
      <w:bodyDiv w:val="1"/>
      <w:marLeft w:val="0"/>
      <w:marRight w:val="0"/>
      <w:marTop w:val="0"/>
      <w:marBottom w:val="0"/>
      <w:divBdr>
        <w:top w:val="none" w:sz="0" w:space="0" w:color="auto"/>
        <w:left w:val="none" w:sz="0" w:space="0" w:color="auto"/>
        <w:bottom w:val="none" w:sz="0" w:space="0" w:color="auto"/>
        <w:right w:val="none" w:sz="0" w:space="0" w:color="auto"/>
      </w:divBdr>
    </w:div>
    <w:div w:id="1368408137">
      <w:bodyDiv w:val="1"/>
      <w:marLeft w:val="0"/>
      <w:marRight w:val="0"/>
      <w:marTop w:val="0"/>
      <w:marBottom w:val="0"/>
      <w:divBdr>
        <w:top w:val="none" w:sz="0" w:space="0" w:color="auto"/>
        <w:left w:val="none" w:sz="0" w:space="0" w:color="auto"/>
        <w:bottom w:val="none" w:sz="0" w:space="0" w:color="auto"/>
        <w:right w:val="none" w:sz="0" w:space="0" w:color="auto"/>
      </w:divBdr>
    </w:div>
    <w:div w:id="1398281090">
      <w:bodyDiv w:val="1"/>
      <w:marLeft w:val="0"/>
      <w:marRight w:val="0"/>
      <w:marTop w:val="0"/>
      <w:marBottom w:val="0"/>
      <w:divBdr>
        <w:top w:val="none" w:sz="0" w:space="0" w:color="auto"/>
        <w:left w:val="none" w:sz="0" w:space="0" w:color="auto"/>
        <w:bottom w:val="none" w:sz="0" w:space="0" w:color="auto"/>
        <w:right w:val="none" w:sz="0" w:space="0" w:color="auto"/>
      </w:divBdr>
    </w:div>
    <w:div w:id="1410814014">
      <w:bodyDiv w:val="1"/>
      <w:marLeft w:val="0"/>
      <w:marRight w:val="0"/>
      <w:marTop w:val="0"/>
      <w:marBottom w:val="0"/>
      <w:divBdr>
        <w:top w:val="none" w:sz="0" w:space="0" w:color="auto"/>
        <w:left w:val="none" w:sz="0" w:space="0" w:color="auto"/>
        <w:bottom w:val="none" w:sz="0" w:space="0" w:color="auto"/>
        <w:right w:val="none" w:sz="0" w:space="0" w:color="auto"/>
      </w:divBdr>
    </w:div>
    <w:div w:id="1434059193">
      <w:bodyDiv w:val="1"/>
      <w:marLeft w:val="0"/>
      <w:marRight w:val="0"/>
      <w:marTop w:val="0"/>
      <w:marBottom w:val="0"/>
      <w:divBdr>
        <w:top w:val="none" w:sz="0" w:space="0" w:color="auto"/>
        <w:left w:val="none" w:sz="0" w:space="0" w:color="auto"/>
        <w:bottom w:val="none" w:sz="0" w:space="0" w:color="auto"/>
        <w:right w:val="none" w:sz="0" w:space="0" w:color="auto"/>
      </w:divBdr>
    </w:div>
    <w:div w:id="1494100307">
      <w:bodyDiv w:val="1"/>
      <w:marLeft w:val="0"/>
      <w:marRight w:val="0"/>
      <w:marTop w:val="0"/>
      <w:marBottom w:val="0"/>
      <w:divBdr>
        <w:top w:val="none" w:sz="0" w:space="0" w:color="auto"/>
        <w:left w:val="none" w:sz="0" w:space="0" w:color="auto"/>
        <w:bottom w:val="none" w:sz="0" w:space="0" w:color="auto"/>
        <w:right w:val="none" w:sz="0" w:space="0" w:color="auto"/>
      </w:divBdr>
    </w:div>
    <w:div w:id="1499929402">
      <w:bodyDiv w:val="1"/>
      <w:marLeft w:val="0"/>
      <w:marRight w:val="0"/>
      <w:marTop w:val="0"/>
      <w:marBottom w:val="0"/>
      <w:divBdr>
        <w:top w:val="none" w:sz="0" w:space="0" w:color="auto"/>
        <w:left w:val="none" w:sz="0" w:space="0" w:color="auto"/>
        <w:bottom w:val="none" w:sz="0" w:space="0" w:color="auto"/>
        <w:right w:val="none" w:sz="0" w:space="0" w:color="auto"/>
      </w:divBdr>
    </w:div>
    <w:div w:id="1507088951">
      <w:bodyDiv w:val="1"/>
      <w:marLeft w:val="0"/>
      <w:marRight w:val="0"/>
      <w:marTop w:val="0"/>
      <w:marBottom w:val="0"/>
      <w:divBdr>
        <w:top w:val="none" w:sz="0" w:space="0" w:color="auto"/>
        <w:left w:val="none" w:sz="0" w:space="0" w:color="auto"/>
        <w:bottom w:val="none" w:sz="0" w:space="0" w:color="auto"/>
        <w:right w:val="none" w:sz="0" w:space="0" w:color="auto"/>
      </w:divBdr>
    </w:div>
    <w:div w:id="1523856810">
      <w:bodyDiv w:val="1"/>
      <w:marLeft w:val="0"/>
      <w:marRight w:val="0"/>
      <w:marTop w:val="0"/>
      <w:marBottom w:val="0"/>
      <w:divBdr>
        <w:top w:val="none" w:sz="0" w:space="0" w:color="auto"/>
        <w:left w:val="none" w:sz="0" w:space="0" w:color="auto"/>
        <w:bottom w:val="none" w:sz="0" w:space="0" w:color="auto"/>
        <w:right w:val="none" w:sz="0" w:space="0" w:color="auto"/>
      </w:divBdr>
    </w:div>
    <w:div w:id="1581061893">
      <w:bodyDiv w:val="1"/>
      <w:marLeft w:val="0"/>
      <w:marRight w:val="0"/>
      <w:marTop w:val="0"/>
      <w:marBottom w:val="0"/>
      <w:divBdr>
        <w:top w:val="none" w:sz="0" w:space="0" w:color="auto"/>
        <w:left w:val="none" w:sz="0" w:space="0" w:color="auto"/>
        <w:bottom w:val="none" w:sz="0" w:space="0" w:color="auto"/>
        <w:right w:val="none" w:sz="0" w:space="0" w:color="auto"/>
      </w:divBdr>
    </w:div>
    <w:div w:id="1605262825">
      <w:bodyDiv w:val="1"/>
      <w:marLeft w:val="0"/>
      <w:marRight w:val="0"/>
      <w:marTop w:val="0"/>
      <w:marBottom w:val="0"/>
      <w:divBdr>
        <w:top w:val="none" w:sz="0" w:space="0" w:color="auto"/>
        <w:left w:val="none" w:sz="0" w:space="0" w:color="auto"/>
        <w:bottom w:val="none" w:sz="0" w:space="0" w:color="auto"/>
        <w:right w:val="none" w:sz="0" w:space="0" w:color="auto"/>
      </w:divBdr>
    </w:div>
    <w:div w:id="1738476183">
      <w:bodyDiv w:val="1"/>
      <w:marLeft w:val="0"/>
      <w:marRight w:val="0"/>
      <w:marTop w:val="0"/>
      <w:marBottom w:val="0"/>
      <w:divBdr>
        <w:top w:val="none" w:sz="0" w:space="0" w:color="auto"/>
        <w:left w:val="none" w:sz="0" w:space="0" w:color="auto"/>
        <w:bottom w:val="none" w:sz="0" w:space="0" w:color="auto"/>
        <w:right w:val="none" w:sz="0" w:space="0" w:color="auto"/>
      </w:divBdr>
    </w:div>
    <w:div w:id="1742941634">
      <w:bodyDiv w:val="1"/>
      <w:marLeft w:val="0"/>
      <w:marRight w:val="0"/>
      <w:marTop w:val="0"/>
      <w:marBottom w:val="0"/>
      <w:divBdr>
        <w:top w:val="none" w:sz="0" w:space="0" w:color="auto"/>
        <w:left w:val="none" w:sz="0" w:space="0" w:color="auto"/>
        <w:bottom w:val="none" w:sz="0" w:space="0" w:color="auto"/>
        <w:right w:val="none" w:sz="0" w:space="0" w:color="auto"/>
      </w:divBdr>
    </w:div>
    <w:div w:id="1797748062">
      <w:bodyDiv w:val="1"/>
      <w:marLeft w:val="0"/>
      <w:marRight w:val="0"/>
      <w:marTop w:val="0"/>
      <w:marBottom w:val="0"/>
      <w:divBdr>
        <w:top w:val="none" w:sz="0" w:space="0" w:color="auto"/>
        <w:left w:val="none" w:sz="0" w:space="0" w:color="auto"/>
        <w:bottom w:val="none" w:sz="0" w:space="0" w:color="auto"/>
        <w:right w:val="none" w:sz="0" w:space="0" w:color="auto"/>
      </w:divBdr>
    </w:div>
    <w:div w:id="1824420421">
      <w:bodyDiv w:val="1"/>
      <w:marLeft w:val="0"/>
      <w:marRight w:val="0"/>
      <w:marTop w:val="0"/>
      <w:marBottom w:val="0"/>
      <w:divBdr>
        <w:top w:val="none" w:sz="0" w:space="0" w:color="auto"/>
        <w:left w:val="none" w:sz="0" w:space="0" w:color="auto"/>
        <w:bottom w:val="none" w:sz="0" w:space="0" w:color="auto"/>
        <w:right w:val="none" w:sz="0" w:space="0" w:color="auto"/>
      </w:divBdr>
    </w:div>
    <w:div w:id="1861315718">
      <w:bodyDiv w:val="1"/>
      <w:marLeft w:val="0"/>
      <w:marRight w:val="0"/>
      <w:marTop w:val="0"/>
      <w:marBottom w:val="0"/>
      <w:divBdr>
        <w:top w:val="none" w:sz="0" w:space="0" w:color="auto"/>
        <w:left w:val="none" w:sz="0" w:space="0" w:color="auto"/>
        <w:bottom w:val="none" w:sz="0" w:space="0" w:color="auto"/>
        <w:right w:val="none" w:sz="0" w:space="0" w:color="auto"/>
      </w:divBdr>
    </w:div>
    <w:div w:id="1867786160">
      <w:bodyDiv w:val="1"/>
      <w:marLeft w:val="0"/>
      <w:marRight w:val="0"/>
      <w:marTop w:val="0"/>
      <w:marBottom w:val="0"/>
      <w:divBdr>
        <w:top w:val="none" w:sz="0" w:space="0" w:color="auto"/>
        <w:left w:val="none" w:sz="0" w:space="0" w:color="auto"/>
        <w:bottom w:val="none" w:sz="0" w:space="0" w:color="auto"/>
        <w:right w:val="none" w:sz="0" w:space="0" w:color="auto"/>
      </w:divBdr>
    </w:div>
    <w:div w:id="1879853480">
      <w:bodyDiv w:val="1"/>
      <w:marLeft w:val="0"/>
      <w:marRight w:val="0"/>
      <w:marTop w:val="0"/>
      <w:marBottom w:val="0"/>
      <w:divBdr>
        <w:top w:val="none" w:sz="0" w:space="0" w:color="auto"/>
        <w:left w:val="none" w:sz="0" w:space="0" w:color="auto"/>
        <w:bottom w:val="none" w:sz="0" w:space="0" w:color="auto"/>
        <w:right w:val="none" w:sz="0" w:space="0" w:color="auto"/>
      </w:divBdr>
    </w:div>
    <w:div w:id="1902446223">
      <w:bodyDiv w:val="1"/>
      <w:marLeft w:val="0"/>
      <w:marRight w:val="0"/>
      <w:marTop w:val="0"/>
      <w:marBottom w:val="0"/>
      <w:divBdr>
        <w:top w:val="none" w:sz="0" w:space="0" w:color="auto"/>
        <w:left w:val="none" w:sz="0" w:space="0" w:color="auto"/>
        <w:bottom w:val="none" w:sz="0" w:space="0" w:color="auto"/>
        <w:right w:val="none" w:sz="0" w:space="0" w:color="auto"/>
      </w:divBdr>
    </w:div>
    <w:div w:id="1940289457">
      <w:bodyDiv w:val="1"/>
      <w:marLeft w:val="0"/>
      <w:marRight w:val="0"/>
      <w:marTop w:val="0"/>
      <w:marBottom w:val="0"/>
      <w:divBdr>
        <w:top w:val="none" w:sz="0" w:space="0" w:color="auto"/>
        <w:left w:val="none" w:sz="0" w:space="0" w:color="auto"/>
        <w:bottom w:val="none" w:sz="0" w:space="0" w:color="auto"/>
        <w:right w:val="none" w:sz="0" w:space="0" w:color="auto"/>
      </w:divBdr>
    </w:div>
    <w:div w:id="1976063482">
      <w:bodyDiv w:val="1"/>
      <w:marLeft w:val="0"/>
      <w:marRight w:val="0"/>
      <w:marTop w:val="0"/>
      <w:marBottom w:val="0"/>
      <w:divBdr>
        <w:top w:val="none" w:sz="0" w:space="0" w:color="auto"/>
        <w:left w:val="none" w:sz="0" w:space="0" w:color="auto"/>
        <w:bottom w:val="none" w:sz="0" w:space="0" w:color="auto"/>
        <w:right w:val="none" w:sz="0" w:space="0" w:color="auto"/>
      </w:divBdr>
    </w:div>
    <w:div w:id="1985742394">
      <w:bodyDiv w:val="1"/>
      <w:marLeft w:val="0"/>
      <w:marRight w:val="0"/>
      <w:marTop w:val="0"/>
      <w:marBottom w:val="0"/>
      <w:divBdr>
        <w:top w:val="none" w:sz="0" w:space="0" w:color="auto"/>
        <w:left w:val="none" w:sz="0" w:space="0" w:color="auto"/>
        <w:bottom w:val="none" w:sz="0" w:space="0" w:color="auto"/>
        <w:right w:val="none" w:sz="0" w:space="0" w:color="auto"/>
      </w:divBdr>
    </w:div>
    <w:div w:id="1988706426">
      <w:bodyDiv w:val="1"/>
      <w:marLeft w:val="0"/>
      <w:marRight w:val="0"/>
      <w:marTop w:val="0"/>
      <w:marBottom w:val="0"/>
      <w:divBdr>
        <w:top w:val="none" w:sz="0" w:space="0" w:color="auto"/>
        <w:left w:val="none" w:sz="0" w:space="0" w:color="auto"/>
        <w:bottom w:val="none" w:sz="0" w:space="0" w:color="auto"/>
        <w:right w:val="none" w:sz="0" w:space="0" w:color="auto"/>
      </w:divBdr>
    </w:div>
    <w:div w:id="2044750138">
      <w:bodyDiv w:val="1"/>
      <w:marLeft w:val="0"/>
      <w:marRight w:val="0"/>
      <w:marTop w:val="0"/>
      <w:marBottom w:val="0"/>
      <w:divBdr>
        <w:top w:val="none" w:sz="0" w:space="0" w:color="auto"/>
        <w:left w:val="none" w:sz="0" w:space="0" w:color="auto"/>
        <w:bottom w:val="none" w:sz="0" w:space="0" w:color="auto"/>
        <w:right w:val="none" w:sz="0" w:space="0" w:color="auto"/>
      </w:divBdr>
    </w:div>
    <w:div w:id="2098593846">
      <w:bodyDiv w:val="1"/>
      <w:marLeft w:val="0"/>
      <w:marRight w:val="0"/>
      <w:marTop w:val="0"/>
      <w:marBottom w:val="0"/>
      <w:divBdr>
        <w:top w:val="none" w:sz="0" w:space="0" w:color="auto"/>
        <w:left w:val="none" w:sz="0" w:space="0" w:color="auto"/>
        <w:bottom w:val="none" w:sz="0" w:space="0" w:color="auto"/>
        <w:right w:val="none" w:sz="0" w:space="0" w:color="auto"/>
      </w:divBdr>
    </w:div>
    <w:div w:id="2122917530">
      <w:bodyDiv w:val="1"/>
      <w:marLeft w:val="0"/>
      <w:marRight w:val="0"/>
      <w:marTop w:val="0"/>
      <w:marBottom w:val="0"/>
      <w:divBdr>
        <w:top w:val="none" w:sz="0" w:space="0" w:color="auto"/>
        <w:left w:val="none" w:sz="0" w:space="0" w:color="auto"/>
        <w:bottom w:val="none" w:sz="0" w:space="0" w:color="auto"/>
        <w:right w:val="none" w:sz="0" w:space="0" w:color="auto"/>
      </w:divBdr>
    </w:div>
    <w:div w:id="213236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urope@whealth-internation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ssurancesantemond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europe@whealth-international.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lients@mgen-i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D7F8-9A93-46F1-A020-153707EA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8878</Words>
  <Characters>48833</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NOTICE M022 MGEFI</vt:lpstr>
    </vt:vector>
  </TitlesOfParts>
  <Company>CHOREGIE</Company>
  <LinksUpToDate>false</LinksUpToDate>
  <CharactersWithSpaces>57596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M022 MGEFI</dc:title>
  <dc:creator>COCHET Audrey</dc:creator>
  <cp:lastModifiedBy>ABE ASM</cp:lastModifiedBy>
  <cp:revision>2</cp:revision>
  <cp:lastPrinted>2017-06-23T15:22:00Z</cp:lastPrinted>
  <dcterms:created xsi:type="dcterms:W3CDTF">2018-08-08T11:42:00Z</dcterms:created>
  <dcterms:modified xsi:type="dcterms:W3CDTF">2018-08-08T11:42:00Z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2015-03-11T00:00:00Z</vt:filetime>
  </property>
</Properties>
</file>